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CE8" w:rsidRPr="00123360" w:rsidRDefault="009D6CE8" w:rsidP="009D6CE8">
      <w:pPr>
        <w:rPr>
          <w:rFonts w:ascii="Calibri" w:eastAsia="Times New Roman" w:hAnsi="Calibri" w:cs="Calibri"/>
          <w:b/>
          <w:color w:val="000000" w:themeColor="text1"/>
          <w:sz w:val="22"/>
          <w:szCs w:val="22"/>
          <w:shd w:val="clear" w:color="auto" w:fill="FFFFFF"/>
          <w:lang w:eastAsia="es-ES_tradnl"/>
        </w:rPr>
      </w:pPr>
      <w:r w:rsidRPr="00123360">
        <w:rPr>
          <w:rFonts w:ascii="Calibri" w:eastAsia="Times New Roman" w:hAnsi="Calibri" w:cs="Calibri"/>
          <w:b/>
          <w:color w:val="000000" w:themeColor="text1"/>
          <w:sz w:val="22"/>
          <w:szCs w:val="22"/>
          <w:shd w:val="clear" w:color="auto" w:fill="FFFFFF"/>
          <w:lang w:eastAsia="es-ES_tradnl"/>
        </w:rPr>
        <w:t>Scodix lanza una solución de flujo de trabajo de productividad mejorada: Scodix Studio Station</w:t>
      </w:r>
    </w:p>
    <w:p w:rsidR="009D6CE8" w:rsidRPr="009D6CE8" w:rsidRDefault="009D6CE8" w:rsidP="009D6CE8">
      <w:pPr>
        <w:rPr>
          <w:rFonts w:ascii="Calibri" w:eastAsia="Times New Roman" w:hAnsi="Calibri" w:cs="Calibri"/>
          <w:color w:val="000000" w:themeColor="text1"/>
          <w:sz w:val="22"/>
          <w:szCs w:val="22"/>
          <w:lang w:eastAsia="es-ES_tradnl"/>
        </w:rPr>
      </w:pPr>
    </w:p>
    <w:p w:rsidR="009D6CE8" w:rsidRPr="00123360" w:rsidRDefault="009D6CE8" w:rsidP="009D6CE8">
      <w:pPr>
        <w:pStyle w:val="NormalWeb"/>
        <w:shd w:val="clear" w:color="auto" w:fill="FFFFFF"/>
        <w:spacing w:before="0" w:beforeAutospacing="0"/>
        <w:rPr>
          <w:rFonts w:ascii="Calibri" w:hAnsi="Calibri" w:cs="Calibri"/>
          <w:color w:val="212529"/>
          <w:sz w:val="22"/>
          <w:szCs w:val="22"/>
        </w:rPr>
      </w:pPr>
      <w:r w:rsidRPr="00123360">
        <w:rPr>
          <w:rFonts w:ascii="Calibri" w:hAnsi="Calibri" w:cs="Calibri"/>
          <w:color w:val="212529"/>
          <w:sz w:val="22"/>
          <w:szCs w:val="22"/>
        </w:rPr>
        <w:t>Scodix, el proveedor líder mundial de soluciones de mejora digital para la industria de las artes gráficas, ha anunciado hoy el lanzamiento de un nuevo paquete de flujo de trabajo de productividad, Scodix Studio Station. Desarrollado para aumentar la utilización de la prensa y la flexibilidad de producción, la nueva solución de flujo de trabajo de Scodix puede procesar trabajos hasta un 60 por ciento más rápido para los usuarios de la prensa de mejora digital ultra.</w:t>
      </w:r>
    </w:p>
    <w:p w:rsidR="009D6CE8" w:rsidRPr="00123360" w:rsidRDefault="009D6CE8" w:rsidP="009D6CE8">
      <w:pPr>
        <w:pStyle w:val="NormalWeb"/>
        <w:shd w:val="clear" w:color="auto" w:fill="FFFFFF"/>
        <w:spacing w:before="0" w:beforeAutospacing="0"/>
        <w:rPr>
          <w:rFonts w:ascii="Calibri" w:hAnsi="Calibri" w:cs="Calibri"/>
          <w:color w:val="212529"/>
          <w:sz w:val="22"/>
          <w:szCs w:val="22"/>
        </w:rPr>
      </w:pPr>
      <w:r w:rsidRPr="00123360">
        <w:rPr>
          <w:rFonts w:ascii="Calibri" w:hAnsi="Calibri" w:cs="Calibri"/>
          <w:color w:val="212529"/>
          <w:sz w:val="22"/>
          <w:szCs w:val="22"/>
        </w:rPr>
        <w:t>"Esta nueva solución permite a las impresoras preparar más trabajos, más rápido, manejar trabajos de datos variables de gran volumen y procesar trabajos de varias fuentes de manera más eficiente", dice Amit Shvartz, director de marketing de Scodix. "Como todas las impresoras digitales saben, el tiempo de actividad es imprescindible para la rentabilidad, y Scodix Studio Station ayudará a las impresoras a maximizar la eficiencia y la productividad de sus operaciones de mejora digital".</w:t>
      </w:r>
    </w:p>
    <w:p w:rsidR="009D6CE8" w:rsidRPr="00123360" w:rsidRDefault="009D6CE8" w:rsidP="009D6CE8">
      <w:pPr>
        <w:pStyle w:val="NormalWeb"/>
        <w:shd w:val="clear" w:color="auto" w:fill="FFFFFF"/>
        <w:spacing w:before="0" w:beforeAutospacing="0"/>
        <w:rPr>
          <w:rFonts w:ascii="Calibri" w:hAnsi="Calibri" w:cs="Calibri"/>
          <w:color w:val="212529"/>
          <w:sz w:val="22"/>
          <w:szCs w:val="22"/>
        </w:rPr>
      </w:pPr>
      <w:r w:rsidRPr="00123360">
        <w:rPr>
          <w:rFonts w:ascii="Calibri" w:hAnsi="Calibri" w:cs="Calibri"/>
          <w:color w:val="212529"/>
          <w:sz w:val="22"/>
          <w:szCs w:val="22"/>
        </w:rPr>
        <w:t>Scodix Studio Station es un front-end digital mejorado (EDFE) con software Scodix que se ejecuta en hardware Scodix dedicado. El sistema tiene un servidor RIP externo, lo que hace que los RIP sean más rápidos y automáticos, con una interfaz fácil de usar e incorpora dos nuevos métodos de registro.</w:t>
      </w:r>
    </w:p>
    <w:p w:rsidR="009D6CE8" w:rsidRPr="00123360" w:rsidRDefault="009D6CE8" w:rsidP="009D6CE8">
      <w:pPr>
        <w:pStyle w:val="NormalWeb"/>
        <w:shd w:val="clear" w:color="auto" w:fill="FFFFFF"/>
        <w:spacing w:before="0" w:beforeAutospacing="0"/>
        <w:rPr>
          <w:rFonts w:ascii="Calibri" w:hAnsi="Calibri" w:cs="Calibri"/>
          <w:color w:val="212529"/>
          <w:sz w:val="22"/>
          <w:szCs w:val="22"/>
        </w:rPr>
      </w:pPr>
      <w:r w:rsidRPr="00123360">
        <w:rPr>
          <w:rFonts w:ascii="Calibri" w:hAnsi="Calibri" w:cs="Calibri"/>
          <w:color w:val="212529"/>
          <w:sz w:val="22"/>
          <w:szCs w:val="22"/>
        </w:rPr>
        <w:t>“Scodix siempre ha proporcionado el mejor registro de su clase. Hasta ahora eso se ha logrado mediante la detección de cuatro puntos OPA. Con Scodix ARP ™ (Proceso de registro automático), Scodix Studio Station puede lograr un registro de hasta 100 µm, utilizando detección de esquinas o detección de objetos CMYK. Para las impresoras comerciales y las PSP que reciben trabajos de muchas fuentes diferentes, esto simplificará el proceso y les permitirá acceder a toda la potencia de Scodix Digital Enhancement ”, dice Shvartz.</w:t>
      </w:r>
    </w:p>
    <w:p w:rsidR="009D6CE8" w:rsidRPr="00123360" w:rsidRDefault="009D6CE8" w:rsidP="009D6CE8">
      <w:pPr>
        <w:pStyle w:val="NormalWeb"/>
        <w:shd w:val="clear" w:color="auto" w:fill="FFFFFF"/>
        <w:spacing w:before="0" w:beforeAutospacing="0"/>
        <w:rPr>
          <w:rFonts w:ascii="Calibri" w:hAnsi="Calibri" w:cs="Calibri"/>
          <w:color w:val="212529"/>
          <w:sz w:val="22"/>
          <w:szCs w:val="22"/>
        </w:rPr>
      </w:pPr>
      <w:r w:rsidRPr="00123360">
        <w:rPr>
          <w:rFonts w:ascii="Calibri" w:hAnsi="Calibri" w:cs="Calibri"/>
          <w:color w:val="212529"/>
          <w:sz w:val="22"/>
          <w:szCs w:val="22"/>
        </w:rPr>
        <w:t>Scodix Studio Station se desarrolló para la familia Scodix Ultra de prensas de mejora digital y se une a Scodix Studio W2P y Scodix Studio W2P Customized en la cartera de soluciones de flujo de trabajo de la compañía.</w:t>
      </w:r>
    </w:p>
    <w:p w:rsidR="009D6CE8" w:rsidRPr="00123360" w:rsidRDefault="009D6CE8" w:rsidP="009D6CE8">
      <w:pPr>
        <w:pStyle w:val="NormalWeb"/>
        <w:shd w:val="clear" w:color="auto" w:fill="FFFFFF"/>
        <w:spacing w:before="0" w:beforeAutospacing="0"/>
        <w:rPr>
          <w:rFonts w:ascii="Calibri" w:hAnsi="Calibri" w:cs="Calibri"/>
          <w:color w:val="212529"/>
          <w:sz w:val="22"/>
          <w:szCs w:val="22"/>
        </w:rPr>
      </w:pPr>
      <w:r w:rsidRPr="00123360">
        <w:rPr>
          <w:rFonts w:ascii="Calibri" w:hAnsi="Calibri" w:cs="Calibri"/>
          <w:color w:val="212529"/>
          <w:sz w:val="22"/>
          <w:szCs w:val="22"/>
        </w:rPr>
        <w:t>“La mejora digital de Scodix ofrece una solución perfecta para las empresas que buscan distinguirse de la competencia. Con más de 350 instalaciones en más de 65 países, Scodix está constantemente desarrollando nuevas formas de agregar valor a su diversa base de clientes ”, afirma Shvartz. "Al igual que con todos nuestros productos, buscamos proporcionar el máximo valor, productividad y ROI: la nueva Scodix Studio Station hace exactamente eso".</w:t>
      </w:r>
    </w:p>
    <w:p w:rsidR="009D6CE8" w:rsidRPr="00123360" w:rsidRDefault="009D6CE8" w:rsidP="009D6CE8">
      <w:pPr>
        <w:pStyle w:val="NormalWeb"/>
        <w:shd w:val="clear" w:color="auto" w:fill="FFFFFF"/>
        <w:spacing w:before="0" w:beforeAutospacing="0"/>
        <w:rPr>
          <w:rFonts w:ascii="Calibri" w:hAnsi="Calibri" w:cs="Calibri"/>
          <w:color w:val="212529"/>
          <w:sz w:val="22"/>
          <w:szCs w:val="22"/>
        </w:rPr>
      </w:pPr>
      <w:r w:rsidRPr="00123360">
        <w:rPr>
          <w:rFonts w:ascii="Calibri" w:hAnsi="Calibri" w:cs="Calibri"/>
          <w:color w:val="212529"/>
          <w:sz w:val="22"/>
          <w:szCs w:val="22"/>
        </w:rPr>
        <w:t>Aquellos que deseen obtener más información sobre Scodix Studio Station pueden unirse a un seminario web utilizando este enlace de registro: </w:t>
      </w:r>
      <w:hyperlink r:id="rId5" w:history="1">
        <w:r w:rsidRPr="00123360">
          <w:rPr>
            <w:rStyle w:val="Hipervnculo"/>
            <w:rFonts w:ascii="Calibri" w:hAnsi="Calibri" w:cs="Calibri"/>
            <w:sz w:val="22"/>
            <w:szCs w:val="22"/>
          </w:rPr>
          <w:t>https://scodix.com/lp/studio-station-webinar/</w:t>
        </w:r>
      </w:hyperlink>
      <w:r w:rsidRPr="00123360">
        <w:rPr>
          <w:rFonts w:ascii="Calibri" w:hAnsi="Calibri" w:cs="Calibri"/>
          <w:color w:val="212529"/>
          <w:sz w:val="22"/>
          <w:szCs w:val="22"/>
        </w:rPr>
        <w:t> </w:t>
      </w:r>
    </w:p>
    <w:p w:rsidR="00123360" w:rsidRPr="00123360" w:rsidRDefault="00123360" w:rsidP="009D6CE8">
      <w:pPr>
        <w:pStyle w:val="NormalWeb"/>
        <w:shd w:val="clear" w:color="auto" w:fill="FFFFFF"/>
        <w:spacing w:before="0" w:beforeAutospacing="0"/>
        <w:rPr>
          <w:rFonts w:ascii="Calibri" w:hAnsi="Calibri" w:cs="Calibri"/>
          <w:color w:val="212529"/>
          <w:sz w:val="22"/>
          <w:szCs w:val="22"/>
        </w:rPr>
      </w:pPr>
      <w:bookmarkStart w:id="0" w:name="_GoBack"/>
      <w:bookmarkEnd w:id="0"/>
    </w:p>
    <w:p w:rsidR="00123360" w:rsidRPr="00123360" w:rsidRDefault="00123360" w:rsidP="00123360">
      <w:pPr>
        <w:shd w:val="clear" w:color="auto" w:fill="FFFFFF"/>
        <w:spacing w:after="100" w:afterAutospacing="1"/>
        <w:outlineLvl w:val="2"/>
        <w:rPr>
          <w:rFonts w:ascii="Calibri" w:eastAsia="Times New Roman" w:hAnsi="Calibri" w:cs="Calibri"/>
          <w:b/>
          <w:color w:val="212529"/>
          <w:sz w:val="22"/>
          <w:szCs w:val="22"/>
          <w:lang w:eastAsia="es-ES_tradnl"/>
        </w:rPr>
      </w:pPr>
      <w:r w:rsidRPr="00123360">
        <w:rPr>
          <w:rFonts w:ascii="Calibri" w:eastAsia="Times New Roman" w:hAnsi="Calibri" w:cs="Calibri"/>
          <w:b/>
          <w:color w:val="212529"/>
          <w:sz w:val="22"/>
          <w:szCs w:val="22"/>
          <w:lang w:eastAsia="es-ES_tradnl"/>
        </w:rPr>
        <w:t>La nueva prensa Landa S10 de K-1 Packaging Group llega a América</w:t>
      </w:r>
    </w:p>
    <w:p w:rsidR="00123360" w:rsidRPr="00123360" w:rsidRDefault="00123360" w:rsidP="00123360">
      <w:pPr>
        <w:shd w:val="clear" w:color="auto" w:fill="FFFFFF"/>
        <w:spacing w:after="100" w:afterAutospacing="1"/>
        <w:rPr>
          <w:rFonts w:ascii="Calibri" w:eastAsia="Times New Roman" w:hAnsi="Calibri" w:cs="Calibri"/>
          <w:color w:val="212529"/>
          <w:sz w:val="22"/>
          <w:szCs w:val="22"/>
          <w:lang w:eastAsia="es-ES_tradnl"/>
        </w:rPr>
      </w:pPr>
      <w:r w:rsidRPr="00123360">
        <w:rPr>
          <w:rFonts w:ascii="Calibri" w:eastAsia="Times New Roman" w:hAnsi="Calibri" w:cs="Calibri"/>
          <w:color w:val="212529"/>
          <w:sz w:val="22"/>
          <w:szCs w:val="22"/>
          <w:lang w:eastAsia="es-ES_tradnl"/>
        </w:rPr>
        <w:t xml:space="preserve">Landa Digital Printing anuncia hoy que K-1 Packaging Group, un proveedor de soluciones de embalaje personalizadas para productos de consumo, ha recibido una nueva prensa Landa S10 Nanographic Printing®. El Landa S10 se está instalando actualmente en la sede de la compañía en California en la Ciudad de la Industria, en las afueras de Los Ángeles. El S10 producirá trabajos </w:t>
      </w:r>
      <w:r w:rsidRPr="00123360">
        <w:rPr>
          <w:rFonts w:ascii="Calibri" w:eastAsia="Times New Roman" w:hAnsi="Calibri" w:cs="Calibri"/>
          <w:color w:val="212529"/>
          <w:sz w:val="22"/>
          <w:szCs w:val="22"/>
          <w:lang w:eastAsia="es-ES_tradnl"/>
        </w:rPr>
        <w:lastRenderedPageBreak/>
        <w:t>estáticos y variables de corto a mediano plazo que consumen demasiado tiempo y material cuando se ejecutan en equipos convencionales. Como resultado, K-1 podrá mantener bajos los costos, mejorar la rentabilidad y brindar una flexibilidad considerablemente mayor a los clientes.</w:t>
      </w:r>
      <w:r w:rsidRPr="00123360">
        <w:rPr>
          <w:rFonts w:ascii="Calibri" w:eastAsia="Times New Roman" w:hAnsi="Calibri" w:cs="Calibri"/>
          <w:color w:val="212529"/>
          <w:sz w:val="22"/>
          <w:szCs w:val="22"/>
          <w:lang w:eastAsia="es-ES_tradnl"/>
        </w:rPr>
        <w:br/>
      </w:r>
      <w:r w:rsidRPr="00123360">
        <w:rPr>
          <w:rFonts w:ascii="Calibri" w:eastAsia="Times New Roman" w:hAnsi="Calibri" w:cs="Calibri"/>
          <w:color w:val="212529"/>
          <w:sz w:val="22"/>
          <w:szCs w:val="22"/>
          <w:lang w:eastAsia="es-ES_tradnl"/>
        </w:rPr>
        <w:br/>
        <w:t>El trabajo que se imprimirá en el Landa S10 consta principalmente de 5.000 hojas y trabajos inferiores que conforman gran parte del programa de producción de K-1. El trabajo incluye cajas de cartón plegables, mostradores de mostrador, etiquetas y cajas corrugadas de litolam. </w:t>
      </w:r>
    </w:p>
    <w:p w:rsidR="00123360" w:rsidRPr="00123360" w:rsidRDefault="00123360" w:rsidP="00123360">
      <w:pPr>
        <w:shd w:val="clear" w:color="auto" w:fill="FFFFFF"/>
        <w:spacing w:after="100" w:afterAutospacing="1"/>
        <w:rPr>
          <w:rFonts w:ascii="Calibri" w:eastAsia="Times New Roman" w:hAnsi="Calibri" w:cs="Calibri"/>
          <w:color w:val="212529"/>
          <w:sz w:val="22"/>
          <w:szCs w:val="22"/>
          <w:lang w:eastAsia="es-ES_tradnl"/>
        </w:rPr>
      </w:pPr>
      <w:r w:rsidRPr="00123360">
        <w:rPr>
          <w:rFonts w:ascii="Calibri" w:eastAsia="Times New Roman" w:hAnsi="Calibri" w:cs="Calibri"/>
          <w:color w:val="212529"/>
          <w:sz w:val="22"/>
          <w:szCs w:val="22"/>
          <w:lang w:eastAsia="es-ES_tradnl"/>
        </w:rPr>
        <w:t>Fue la velocidad de la prensa Landa que produjo trabajos consecutivos, de corto a mediano plazo, lo que hizo que la comparación con los tiempos de producción de equipos convencionales, incluida la preparación, fuera el factor más importante en la evaluación de la prensa del presidente K-1 Mike Tsai. Con un Landa S10 funcionando a su velocidad nominal de 6.500 hojas de gran formato (B1 / 41 in.) Por hora, Landa le mostró a Tsai y su equipo lo que serían ocho maquinarias en una prensa convencional, pero lograron en solo una hora y diez minutos Landa S10. Esto hace que la prensa de impresión nanográfica sea tres veces más rápida que cualquier solución digital, y seis veces más rápida que una prensa digital más cercana al formato de 41 pulgadas.</w:t>
      </w:r>
    </w:p>
    <w:p w:rsidR="00123360" w:rsidRPr="00123360" w:rsidRDefault="00123360" w:rsidP="00123360">
      <w:pPr>
        <w:shd w:val="clear" w:color="auto" w:fill="FFFFFF"/>
        <w:spacing w:after="100" w:afterAutospacing="1"/>
        <w:rPr>
          <w:rFonts w:ascii="Calibri" w:eastAsia="Times New Roman" w:hAnsi="Calibri" w:cs="Calibri"/>
          <w:color w:val="212529"/>
          <w:sz w:val="22"/>
          <w:szCs w:val="22"/>
          <w:lang w:eastAsia="es-ES_tradnl"/>
        </w:rPr>
      </w:pPr>
      <w:r w:rsidRPr="00123360">
        <w:rPr>
          <w:rFonts w:ascii="Calibri" w:eastAsia="Times New Roman" w:hAnsi="Calibri" w:cs="Calibri"/>
          <w:color w:val="212529"/>
          <w:sz w:val="22"/>
          <w:szCs w:val="22"/>
          <w:lang w:eastAsia="es-ES_tradnl"/>
        </w:rPr>
        <w:t>"La prensa de 40 pulgadas es el dominio de Landa", dice Tsai. “Nadie puede ejecutar trabajos estáticos o variables tan rápido. En un entorno de fabricación, esto significa que seremos más productivos y capaces de brindar a nuestros clientes una mayor flexibilidad en la cantidad de tiradas y el número de SKU, una ventaja competitiva importante. Además, la escalabilidad y compatibilidad ascendente del S10 nos da la confianza de que cumpliremos con las demandas de los clientes en el futuro ”. </w:t>
      </w:r>
    </w:p>
    <w:p w:rsidR="00123360" w:rsidRPr="00123360" w:rsidRDefault="00123360" w:rsidP="00123360">
      <w:pPr>
        <w:shd w:val="clear" w:color="auto" w:fill="FFFFFF"/>
        <w:spacing w:after="100" w:afterAutospacing="1"/>
        <w:rPr>
          <w:rFonts w:ascii="Calibri" w:eastAsia="Times New Roman" w:hAnsi="Calibri" w:cs="Calibri"/>
          <w:color w:val="212529"/>
          <w:sz w:val="22"/>
          <w:szCs w:val="22"/>
          <w:lang w:eastAsia="es-ES_tradnl"/>
        </w:rPr>
      </w:pPr>
      <w:r w:rsidRPr="00123360">
        <w:rPr>
          <w:rFonts w:ascii="Calibri" w:eastAsia="Times New Roman" w:hAnsi="Calibri" w:cs="Calibri"/>
          <w:color w:val="212529"/>
          <w:sz w:val="22"/>
          <w:szCs w:val="22"/>
          <w:lang w:eastAsia="es-ES_tradnl"/>
        </w:rPr>
        <w:t>La facilidad de la prensa Landa para apoyar trabajos cada vez más sofisticados, dice Tsai, permitirá a K-1 aportar su enfoque holístico e integrado para ser un socio completo con sus clientes. Uno de esos trabajos K-1 implica procesar e imprimir los códigos de productos variables 1 a 1 de un cliente que admiten la trazabilidad y otros requisitos de la cadena de suministro. "Esto es parte del futuro en el que Landa está ayudando a K-1 y a nuestro cliente a existir hoy", dice Tsai.</w:t>
      </w:r>
    </w:p>
    <w:p w:rsidR="00123360" w:rsidRPr="00123360" w:rsidRDefault="00123360" w:rsidP="00123360">
      <w:pPr>
        <w:shd w:val="clear" w:color="auto" w:fill="FFFFFF"/>
        <w:spacing w:after="100" w:afterAutospacing="1"/>
        <w:rPr>
          <w:rFonts w:ascii="Calibri" w:eastAsia="Times New Roman" w:hAnsi="Calibri" w:cs="Calibri"/>
          <w:color w:val="212529"/>
          <w:sz w:val="22"/>
          <w:szCs w:val="22"/>
          <w:lang w:eastAsia="es-ES_tradnl"/>
        </w:rPr>
      </w:pPr>
      <w:r w:rsidRPr="00123360">
        <w:rPr>
          <w:rFonts w:ascii="Calibri" w:eastAsia="Times New Roman" w:hAnsi="Calibri" w:cs="Calibri"/>
          <w:color w:val="212529"/>
          <w:sz w:val="22"/>
          <w:szCs w:val="22"/>
          <w:lang w:eastAsia="es-ES_tradnl"/>
        </w:rPr>
        <w:t>"Estamos encantados de que K-1, una de las compañías más progresistas del mundo, haya convertido a Nanography® en el centro de su estrategia de producción", dice Nachum Korman, vicepresidente y gerente general de Landa Digital Printing en las Américas. “El equipo de producción de K-1 es conocido por su trabajo en la optimización de cada dispositivo, herramienta y proceso que utilizan; así que también nos fascinará ver cómo aprovechan las capacidades del S10 y exploran todo su potencial.</w:t>
      </w:r>
    </w:p>
    <w:p w:rsidR="00123360" w:rsidRPr="00123360" w:rsidRDefault="00123360" w:rsidP="00123360">
      <w:pPr>
        <w:shd w:val="clear" w:color="auto" w:fill="FFFFFF"/>
        <w:spacing w:after="100" w:afterAutospacing="1"/>
        <w:rPr>
          <w:rFonts w:ascii="Calibri" w:eastAsia="Times New Roman" w:hAnsi="Calibri" w:cs="Calibri"/>
          <w:color w:val="212529"/>
          <w:sz w:val="22"/>
          <w:szCs w:val="22"/>
          <w:lang w:eastAsia="es-ES_tradnl"/>
        </w:rPr>
      </w:pPr>
      <w:r w:rsidRPr="00123360">
        <w:rPr>
          <w:rFonts w:ascii="Calibri" w:eastAsia="Times New Roman" w:hAnsi="Calibri" w:cs="Calibri"/>
          <w:color w:val="212529"/>
          <w:sz w:val="22"/>
          <w:szCs w:val="22"/>
          <w:lang w:eastAsia="es-ES_tradnl"/>
        </w:rPr>
        <w:t>“Esperamos una relación larga y mutuamente gratificante con K-1: estaremos con ellos en cada paso del camino, apoyando cada esfuerzo. Sabemos que será un viaje emocionante ".</w:t>
      </w:r>
    </w:p>
    <w:p w:rsidR="009D6CE8" w:rsidRPr="00123360" w:rsidRDefault="009D6CE8" w:rsidP="009D6CE8">
      <w:pPr>
        <w:shd w:val="clear" w:color="auto" w:fill="FFFFFF"/>
        <w:spacing w:after="100" w:afterAutospacing="1"/>
        <w:outlineLvl w:val="2"/>
        <w:rPr>
          <w:rFonts w:ascii="Calibri" w:eastAsia="Times New Roman" w:hAnsi="Calibri" w:cs="Calibri"/>
          <w:sz w:val="22"/>
          <w:szCs w:val="22"/>
          <w:lang w:eastAsia="es-ES_tradnl"/>
        </w:rPr>
      </w:pPr>
    </w:p>
    <w:p w:rsidR="009D6CE8" w:rsidRPr="00123360" w:rsidRDefault="009D6CE8" w:rsidP="009D6CE8">
      <w:pPr>
        <w:shd w:val="clear" w:color="auto" w:fill="FFFFFF"/>
        <w:spacing w:after="100" w:afterAutospacing="1"/>
        <w:outlineLvl w:val="2"/>
        <w:rPr>
          <w:rFonts w:ascii="Calibri" w:eastAsia="Times New Roman" w:hAnsi="Calibri" w:cs="Calibri"/>
          <w:b/>
          <w:color w:val="212529"/>
          <w:sz w:val="22"/>
          <w:szCs w:val="22"/>
          <w:lang w:eastAsia="es-ES_tradnl"/>
        </w:rPr>
      </w:pPr>
      <w:r w:rsidRPr="009D6CE8">
        <w:rPr>
          <w:rFonts w:ascii="Calibri" w:eastAsia="Times New Roman" w:hAnsi="Calibri" w:cs="Calibri"/>
          <w:b/>
          <w:color w:val="212529"/>
          <w:sz w:val="22"/>
          <w:szCs w:val="22"/>
          <w:lang w:eastAsia="es-ES_tradnl"/>
        </w:rPr>
        <w:t>Color-Logic certifica las impresoras HP Latex R-Series</w:t>
      </w:r>
    </w:p>
    <w:p w:rsidR="009D6CE8" w:rsidRPr="009D6CE8" w:rsidRDefault="009D6CE8" w:rsidP="009D6CE8">
      <w:pPr>
        <w:shd w:val="clear" w:color="auto" w:fill="FFFFFF"/>
        <w:spacing w:after="100" w:afterAutospacing="1"/>
        <w:rPr>
          <w:rFonts w:ascii="Calibri" w:eastAsia="Times New Roman" w:hAnsi="Calibri" w:cs="Calibri"/>
          <w:color w:val="212529"/>
          <w:sz w:val="22"/>
          <w:szCs w:val="22"/>
          <w:lang w:eastAsia="es-ES_tradnl"/>
        </w:rPr>
      </w:pPr>
      <w:r w:rsidRPr="009D6CE8">
        <w:rPr>
          <w:rFonts w:ascii="Calibri" w:eastAsia="Times New Roman" w:hAnsi="Calibri" w:cs="Calibri"/>
          <w:color w:val="212529"/>
          <w:sz w:val="22"/>
          <w:szCs w:val="22"/>
          <w:lang w:eastAsia="es-ES_tradnl"/>
        </w:rPr>
        <w:t xml:space="preserve">West Chester, Ohio: Color-Logic ha certificado las impresoras HP Latex R-Series que se entregan con tinta blanca HP. Luego de revisar las muestras de certificación enviadas, Richard Ainge, CTO y cofundador de Color-Logic, comentó: "Las muestras se imprimieron en un material metálico con </w:t>
      </w:r>
      <w:r w:rsidRPr="009D6CE8">
        <w:rPr>
          <w:rFonts w:ascii="Calibri" w:eastAsia="Times New Roman" w:hAnsi="Calibri" w:cs="Calibri"/>
          <w:color w:val="212529"/>
          <w:sz w:val="22"/>
          <w:szCs w:val="22"/>
          <w:lang w:eastAsia="es-ES_tradnl"/>
        </w:rPr>
        <w:lastRenderedPageBreak/>
        <w:t>tintas HP White y CMYK. La combinación del software Color-Logic y la tinta HP Latex White creó adornos dramáticos Color-Logic, y las tintas HP CMYK produjeron colores metálicos vibrantes ".</w:t>
      </w:r>
    </w:p>
    <w:p w:rsidR="009D6CE8" w:rsidRPr="009D6CE8" w:rsidRDefault="009D6CE8" w:rsidP="009D6CE8">
      <w:pPr>
        <w:shd w:val="clear" w:color="auto" w:fill="FFFFFF"/>
        <w:spacing w:after="100" w:afterAutospacing="1"/>
        <w:rPr>
          <w:rFonts w:ascii="Calibri" w:eastAsia="Times New Roman" w:hAnsi="Calibri" w:cs="Calibri"/>
          <w:color w:val="212529"/>
          <w:sz w:val="22"/>
          <w:szCs w:val="22"/>
          <w:lang w:eastAsia="es-ES_tradnl"/>
        </w:rPr>
      </w:pPr>
      <w:r w:rsidRPr="009D6CE8">
        <w:rPr>
          <w:rFonts w:ascii="Calibri" w:eastAsia="Times New Roman" w:hAnsi="Calibri" w:cs="Calibri"/>
          <w:color w:val="212529"/>
          <w:sz w:val="22"/>
          <w:szCs w:val="22"/>
          <w:lang w:eastAsia="es-ES_tradnl"/>
        </w:rPr>
        <w:t>Mark Geeves, Director de Ventas y Marketing de Color-Logic, comentó además: "La plataforma HP Latex, en combinación con el software Color-Logic para adornos, permite a los proveedores de servicios de impresión ayudar a sus marcas a destacarse desde la finalización en una variedad de aplicaciones de impresión". A medida que las tiendas y las marcas comienzan a relanzarse en todo el mundo después de la pandemia de Covid-19, la necesidad de destacar será aún más importante. La impresora HP Latex R-Series con capacidades rígidas y flexibles permite a las impresoras apuntar a la señalización minorista, de compra, decoración, señalización al aire libre, correas de vehículos y gráficos, empaques e incluso etiquetas de tiradas cortas para sus clientes de la marca. Con las herramientas Color-Logic, cualquier diseñador puede agregar adornos asombrosos a la impresión con el motor HP Latex con HP Tintas blancas y CMYK ".</w:t>
      </w:r>
    </w:p>
    <w:p w:rsidR="009D6CE8" w:rsidRPr="009D6CE8" w:rsidRDefault="009D6CE8" w:rsidP="009D6CE8">
      <w:pPr>
        <w:shd w:val="clear" w:color="auto" w:fill="FFFFFF"/>
        <w:spacing w:after="100" w:afterAutospacing="1"/>
        <w:rPr>
          <w:rFonts w:ascii="Calibri" w:eastAsia="Times New Roman" w:hAnsi="Calibri" w:cs="Calibri"/>
          <w:color w:val="212529"/>
          <w:sz w:val="22"/>
          <w:szCs w:val="22"/>
          <w:lang w:eastAsia="es-ES_tradnl"/>
        </w:rPr>
      </w:pPr>
      <w:r w:rsidRPr="009D6CE8">
        <w:rPr>
          <w:rFonts w:ascii="Calibri" w:eastAsia="Times New Roman" w:hAnsi="Calibri" w:cs="Calibri"/>
          <w:color w:val="212529"/>
          <w:sz w:val="22"/>
          <w:szCs w:val="22"/>
          <w:lang w:eastAsia="es-ES_tradnl"/>
        </w:rPr>
        <w:t>Para obtener más información, visite </w:t>
      </w:r>
      <w:hyperlink r:id="rId6" w:history="1">
        <w:r w:rsidRPr="00123360">
          <w:rPr>
            <w:rFonts w:ascii="Calibri" w:eastAsia="Times New Roman" w:hAnsi="Calibri" w:cs="Calibri"/>
            <w:color w:val="0000FF"/>
            <w:sz w:val="22"/>
            <w:szCs w:val="22"/>
            <w:u w:val="single"/>
            <w:lang w:eastAsia="es-ES_tradnl"/>
          </w:rPr>
          <w:t>www.color-logic.com</w:t>
        </w:r>
      </w:hyperlink>
      <w:r w:rsidRPr="009D6CE8">
        <w:rPr>
          <w:rFonts w:ascii="Calibri" w:eastAsia="Times New Roman" w:hAnsi="Calibri" w:cs="Calibri"/>
          <w:color w:val="212529"/>
          <w:sz w:val="22"/>
          <w:szCs w:val="22"/>
          <w:lang w:eastAsia="es-ES_tradnl"/>
        </w:rPr>
        <w:t>  o llame al + 1-513-258-0047.</w:t>
      </w:r>
    </w:p>
    <w:p w:rsidR="009D6CE8" w:rsidRPr="00123360" w:rsidRDefault="009D6CE8" w:rsidP="009D6CE8">
      <w:pPr>
        <w:shd w:val="clear" w:color="auto" w:fill="FFFFFF"/>
        <w:spacing w:after="100" w:afterAutospacing="1"/>
        <w:outlineLvl w:val="2"/>
        <w:rPr>
          <w:rFonts w:ascii="Calibri" w:eastAsia="Times New Roman" w:hAnsi="Calibri" w:cs="Calibri"/>
          <w:color w:val="212529"/>
          <w:sz w:val="22"/>
          <w:szCs w:val="22"/>
          <w:lang w:eastAsia="es-ES_tradnl"/>
        </w:rPr>
      </w:pPr>
    </w:p>
    <w:p w:rsidR="00CE2BA2" w:rsidRPr="00123360" w:rsidRDefault="00CE2BA2" w:rsidP="00CE2BA2">
      <w:pPr>
        <w:pStyle w:val="Ttulo3"/>
        <w:shd w:val="clear" w:color="auto" w:fill="FFFFFF"/>
        <w:spacing w:before="0" w:beforeAutospacing="0"/>
        <w:rPr>
          <w:rFonts w:ascii="Calibri" w:hAnsi="Calibri" w:cs="Calibri"/>
          <w:bCs w:val="0"/>
          <w:color w:val="212529"/>
          <w:sz w:val="22"/>
          <w:szCs w:val="22"/>
        </w:rPr>
      </w:pPr>
      <w:r w:rsidRPr="00123360">
        <w:rPr>
          <w:rFonts w:ascii="Calibri" w:hAnsi="Calibri" w:cs="Calibri"/>
          <w:bCs w:val="0"/>
          <w:color w:val="212529"/>
          <w:sz w:val="22"/>
          <w:szCs w:val="22"/>
        </w:rPr>
        <w:t>Mactac lanza soluciones de etiquetado de cannabis con papel y película sensibles a la presión</w:t>
      </w:r>
    </w:p>
    <w:p w:rsidR="00CE2BA2" w:rsidRPr="00123360" w:rsidRDefault="00CE2BA2" w:rsidP="00CE2BA2">
      <w:pPr>
        <w:rPr>
          <w:rFonts w:ascii="Calibri" w:eastAsia="Times New Roman" w:hAnsi="Calibri" w:cs="Calibri"/>
          <w:color w:val="212529"/>
          <w:sz w:val="22"/>
          <w:szCs w:val="22"/>
          <w:shd w:val="clear" w:color="auto" w:fill="FFFFFF"/>
          <w:lang w:eastAsia="es-ES_tradnl"/>
        </w:rPr>
      </w:pPr>
      <w:r w:rsidRPr="00CE2BA2">
        <w:rPr>
          <w:rFonts w:ascii="Calibri" w:eastAsia="Times New Roman" w:hAnsi="Calibri" w:cs="Calibri"/>
          <w:color w:val="212529"/>
          <w:sz w:val="22"/>
          <w:szCs w:val="22"/>
          <w:shd w:val="clear" w:color="auto" w:fill="FFFFFF"/>
          <w:lang w:eastAsia="es-ES_tradnl"/>
        </w:rPr>
        <w:t>Stow, Ohio: al anunciar su entrada en la industria del cannabis de rápido crecimiento, Mactac® lanza nuevas soluciones de etiquetado de cannabis de papel y película sensibles a la presión.</w:t>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shd w:val="clear" w:color="auto" w:fill="FFFFFF"/>
          <w:lang w:eastAsia="es-ES_tradnl"/>
        </w:rPr>
        <w:t>Las soluciones de etiquetado de cannabis de Mactac presentan una forma y función superiores, incluida la adhesión a pequeños recipientes y viales de mandril. También se ha demostrado que resisten una variedad de condiciones ambientales y otras condiciones difíciles, como la humedad, el calor y la humedad.</w:t>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shd w:val="clear" w:color="auto" w:fill="FFFFFF"/>
          <w:lang w:eastAsia="es-ES_tradnl"/>
        </w:rPr>
        <w:t>"El mercado actual de cannabis está creciendo rápidamente y lleno de oportunidades para dispensarios, productores y procesadores", dice Sara Damante, Gerente Senior de Marketing, Adhesivos de Rendimiento Mactac. “De hecho, se espera que el tamaño del mercado mundial de cannabis alcance los $ 73,6 mil millones para 2027, una tasa compuesta anual del 18,1 por ciento sin precedentes. Mactac está preparada para crecer en conjunto con la industria del cannabis a través de nuestra comprensión de las tendencias y necesidades del mercado y los envases ".</w:t>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shd w:val="clear" w:color="auto" w:fill="FFFFFF"/>
          <w:lang w:eastAsia="es-ES_tradnl"/>
        </w:rPr>
        <w:t>Disponibles en construcciones de papel y película, las etiquetas de cannabis de Mactac están diseñadas para satisfacer las necesidades de etiquetado de todas las formas de cannabis, desde sólidos y semisólidos hasta viscosos y líquidos. Se pueden usar en una amplia gama de aplicaciones, incluidos los viales de vidrio, tapa superior y reversible, cartones, vasos de valores, bolsas y bolsas.</w:t>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shd w:val="clear" w:color="auto" w:fill="FFFFFF"/>
          <w:lang w:eastAsia="es-ES_tradnl"/>
        </w:rPr>
        <w:t>Además, las soluciones de etiquetado de cannabis de Mactac atienden tanto a los segmentos de consumo de cannabis como a los segmentos de cannabis medicinal.</w:t>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shd w:val="clear" w:color="auto" w:fill="FFFFFF"/>
          <w:lang w:eastAsia="es-ES_tradnl"/>
        </w:rPr>
        <w:t xml:space="preserve">En el segmento de cannabis medicinal, el análisis de mercado reciente realizado por Grand View Research señaló que el cannabis medicinal tenía la participación de ingresos de mercado líder en 2019 en 71 por ciento. Al igual que con todos los etiquetados farmacéuticos y médicos, las etiquetas de cannabis de alta calidad de Mactac se desarrollaron para satisfacer las estrictas </w:t>
      </w:r>
      <w:r w:rsidRPr="00CE2BA2">
        <w:rPr>
          <w:rFonts w:ascii="Calibri" w:eastAsia="Times New Roman" w:hAnsi="Calibri" w:cs="Calibri"/>
          <w:color w:val="212529"/>
          <w:sz w:val="22"/>
          <w:szCs w:val="22"/>
          <w:shd w:val="clear" w:color="auto" w:fill="FFFFFF"/>
          <w:lang w:eastAsia="es-ES_tradnl"/>
        </w:rPr>
        <w:lastRenderedPageBreak/>
        <w:t>necesidades del mercado del cannabis medicinal, asegurando una legibilidad superior de las etiquetas con un rendimiento seguro y duradero.</w:t>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lang w:eastAsia="es-ES_tradnl"/>
        </w:rPr>
        <w:br/>
      </w:r>
      <w:r w:rsidRPr="00CE2BA2">
        <w:rPr>
          <w:rFonts w:ascii="Calibri" w:eastAsia="Times New Roman" w:hAnsi="Calibri" w:cs="Calibri"/>
          <w:color w:val="212529"/>
          <w:sz w:val="22"/>
          <w:szCs w:val="22"/>
          <w:shd w:val="clear" w:color="auto" w:fill="FFFFFF"/>
          <w:lang w:eastAsia="es-ES_tradnl"/>
        </w:rPr>
        <w:t>Para obtener más información sobre las soluciones de etiquetado de cannabis de Mactac u otros productos de alta calidad disponibles de Mactac Performance Adhesives Group, llame al 800-255-9733, </w:t>
      </w:r>
      <w:hyperlink r:id="rId7" w:history="1">
        <w:r w:rsidRPr="00123360">
          <w:rPr>
            <w:rFonts w:ascii="Calibri" w:eastAsia="Times New Roman" w:hAnsi="Calibri" w:cs="Calibri"/>
            <w:color w:val="0000FF"/>
            <w:sz w:val="22"/>
            <w:szCs w:val="22"/>
            <w:u w:val="single"/>
            <w:shd w:val="clear" w:color="auto" w:fill="FFFFFF"/>
            <w:lang w:eastAsia="es-ES_tradnl"/>
          </w:rPr>
          <w:t>envíe un</w:t>
        </w:r>
      </w:hyperlink>
      <w:r w:rsidRPr="00CE2BA2">
        <w:rPr>
          <w:rFonts w:ascii="Calibri" w:eastAsia="Times New Roman" w:hAnsi="Calibri" w:cs="Calibri"/>
          <w:color w:val="212529"/>
          <w:sz w:val="22"/>
          <w:szCs w:val="22"/>
          <w:shd w:val="clear" w:color="auto" w:fill="FFFFFF"/>
          <w:lang w:eastAsia="es-ES_tradnl"/>
        </w:rPr>
        <w:t> correo electrónico a </w:t>
      </w:r>
      <w:hyperlink r:id="rId8" w:history="1">
        <w:r w:rsidRPr="00123360">
          <w:rPr>
            <w:rFonts w:ascii="Calibri" w:eastAsia="Times New Roman" w:hAnsi="Calibri" w:cs="Calibri"/>
            <w:color w:val="0000FF"/>
            <w:sz w:val="22"/>
            <w:szCs w:val="22"/>
            <w:u w:val="single"/>
            <w:lang w:eastAsia="es-ES_tradnl"/>
          </w:rPr>
          <w:t>mactac.americas@mactac.com</w:t>
        </w:r>
      </w:hyperlink>
      <w:r w:rsidRPr="00CE2BA2">
        <w:rPr>
          <w:rFonts w:ascii="Calibri" w:eastAsia="Times New Roman" w:hAnsi="Calibri" w:cs="Calibri"/>
          <w:color w:val="212529"/>
          <w:sz w:val="22"/>
          <w:szCs w:val="22"/>
          <w:shd w:val="clear" w:color="auto" w:fill="FFFFFF"/>
          <w:lang w:eastAsia="es-ES_tradnl"/>
        </w:rPr>
        <w:t>  o visite </w:t>
      </w:r>
      <w:hyperlink r:id="rId9" w:history="1">
        <w:r w:rsidRPr="00123360">
          <w:rPr>
            <w:rFonts w:ascii="Calibri" w:eastAsia="Times New Roman" w:hAnsi="Calibri" w:cs="Calibri"/>
            <w:color w:val="0000FF"/>
            <w:sz w:val="22"/>
            <w:szCs w:val="22"/>
            <w:u w:val="single"/>
            <w:shd w:val="clear" w:color="auto" w:fill="FFFFFF"/>
            <w:lang w:eastAsia="es-ES_tradnl"/>
          </w:rPr>
          <w:t>www.mactac.com/rolllabel</w:t>
        </w:r>
      </w:hyperlink>
      <w:r w:rsidRPr="00CE2BA2">
        <w:rPr>
          <w:rFonts w:ascii="Calibri" w:eastAsia="Times New Roman" w:hAnsi="Calibri" w:cs="Calibri"/>
          <w:color w:val="212529"/>
          <w:sz w:val="22"/>
          <w:szCs w:val="22"/>
          <w:shd w:val="clear" w:color="auto" w:fill="FFFFFF"/>
          <w:lang w:eastAsia="es-ES_tradnl"/>
        </w:rPr>
        <w:t> . </w:t>
      </w:r>
    </w:p>
    <w:p w:rsidR="00B817CE" w:rsidRPr="00123360" w:rsidRDefault="00B817CE" w:rsidP="00CE2BA2">
      <w:pPr>
        <w:rPr>
          <w:rFonts w:ascii="Calibri" w:eastAsia="Times New Roman" w:hAnsi="Calibri" w:cs="Calibri"/>
          <w:color w:val="212529"/>
          <w:sz w:val="22"/>
          <w:szCs w:val="22"/>
          <w:shd w:val="clear" w:color="auto" w:fill="FFFFFF"/>
          <w:lang w:eastAsia="es-ES_tradnl"/>
        </w:rPr>
      </w:pPr>
      <w:r w:rsidRPr="00123360">
        <w:rPr>
          <w:rFonts w:ascii="Calibri" w:eastAsia="Times New Roman" w:hAnsi="Calibri" w:cs="Calibri"/>
          <w:color w:val="212529"/>
          <w:sz w:val="22"/>
          <w:szCs w:val="22"/>
          <w:shd w:val="clear" w:color="auto" w:fill="FFFFFF"/>
          <w:lang w:eastAsia="es-ES_tradnl"/>
        </w:rPr>
        <w:br/>
      </w:r>
    </w:p>
    <w:p w:rsidR="00B817CE" w:rsidRPr="00123360" w:rsidRDefault="00B817CE" w:rsidP="00CE2BA2">
      <w:pPr>
        <w:rPr>
          <w:rFonts w:ascii="Calibri" w:eastAsia="Times New Roman" w:hAnsi="Calibri" w:cs="Calibri"/>
          <w:sz w:val="22"/>
          <w:szCs w:val="22"/>
          <w:lang w:eastAsia="es-ES_tradnl"/>
        </w:rPr>
      </w:pPr>
    </w:p>
    <w:p w:rsidR="00B817CE" w:rsidRPr="00123360" w:rsidRDefault="00B817CE" w:rsidP="00B817CE">
      <w:pPr>
        <w:pStyle w:val="Ttulo3"/>
        <w:shd w:val="clear" w:color="auto" w:fill="FFFFFF"/>
        <w:spacing w:before="0" w:beforeAutospacing="0"/>
        <w:rPr>
          <w:rFonts w:ascii="Calibri" w:hAnsi="Calibri" w:cs="Calibri"/>
          <w:bCs w:val="0"/>
          <w:color w:val="212529"/>
          <w:sz w:val="22"/>
          <w:szCs w:val="22"/>
        </w:rPr>
      </w:pPr>
      <w:r w:rsidRPr="00123360">
        <w:rPr>
          <w:rFonts w:ascii="Calibri" w:hAnsi="Calibri" w:cs="Calibri"/>
          <w:bCs w:val="0"/>
          <w:color w:val="212529"/>
          <w:sz w:val="22"/>
          <w:szCs w:val="22"/>
        </w:rPr>
        <w:t>Roland DG anuncia la última versión del software RIP VersaWorks 6 con nuevas funciones importantes para impresoras de inyección de tinta</w:t>
      </w:r>
    </w:p>
    <w:p w:rsidR="00B817CE" w:rsidRPr="00B817CE" w:rsidRDefault="00B817CE" w:rsidP="00B817CE">
      <w:pPr>
        <w:shd w:val="clear" w:color="auto" w:fill="FFFFFF"/>
        <w:spacing w:after="100" w:afterAutospacing="1"/>
        <w:rPr>
          <w:rFonts w:ascii="Calibri" w:eastAsia="Times New Roman" w:hAnsi="Calibri" w:cs="Calibri"/>
          <w:color w:val="212529"/>
          <w:sz w:val="22"/>
          <w:szCs w:val="22"/>
          <w:lang w:eastAsia="es-ES_tradnl"/>
        </w:rPr>
      </w:pPr>
      <w:r w:rsidRPr="00B817CE">
        <w:rPr>
          <w:rFonts w:ascii="Calibri" w:eastAsia="Times New Roman" w:hAnsi="Calibri" w:cs="Calibri"/>
          <w:color w:val="212529"/>
          <w:sz w:val="22"/>
          <w:szCs w:val="22"/>
          <w:lang w:eastAsia="es-ES_tradnl"/>
        </w:rPr>
        <w:t>Roland DG ha anunciado que lanzó la última versión de su software RIP VersaWorks 6 para impresoras de inyección de tinta e inició un servicio de actualización gratuito para clientes que usan modelos compatibles.</w:t>
      </w:r>
    </w:p>
    <w:p w:rsidR="00B817CE" w:rsidRPr="00B817CE" w:rsidRDefault="00B817CE" w:rsidP="00B817CE">
      <w:pPr>
        <w:shd w:val="clear" w:color="auto" w:fill="FFFFFF"/>
        <w:spacing w:after="100" w:afterAutospacing="1"/>
        <w:rPr>
          <w:rFonts w:ascii="Calibri" w:eastAsia="Times New Roman" w:hAnsi="Calibri" w:cs="Calibri"/>
          <w:color w:val="212529"/>
          <w:sz w:val="22"/>
          <w:szCs w:val="22"/>
          <w:lang w:eastAsia="es-ES_tradnl"/>
        </w:rPr>
      </w:pPr>
      <w:r w:rsidRPr="00B817CE">
        <w:rPr>
          <w:rFonts w:ascii="Calibri" w:eastAsia="Times New Roman" w:hAnsi="Calibri" w:cs="Calibri"/>
          <w:color w:val="212529"/>
          <w:sz w:val="22"/>
          <w:szCs w:val="22"/>
          <w:lang w:eastAsia="es-ES_tradnl"/>
        </w:rPr>
        <w:t>Incluido con las impresoras de inyección de tinta e impresoras / cortadoras de Roland DG, el software de gestión de impresión y RIP VersaWorks 6 está diseñado para maximizar las características de la impresora, la tinta y los medios para permitir una impresión de alta calidad y una mayor eficiencia para la producción de impresión.</w:t>
      </w:r>
    </w:p>
    <w:p w:rsidR="00B817CE" w:rsidRPr="00B817CE" w:rsidRDefault="00B817CE" w:rsidP="00B817CE">
      <w:pPr>
        <w:shd w:val="clear" w:color="auto" w:fill="FFFFFF"/>
        <w:spacing w:after="100" w:afterAutospacing="1"/>
        <w:rPr>
          <w:rFonts w:ascii="Calibri" w:eastAsia="Times New Roman" w:hAnsi="Calibri" w:cs="Calibri"/>
          <w:color w:val="212529"/>
          <w:sz w:val="22"/>
          <w:szCs w:val="22"/>
          <w:lang w:eastAsia="es-ES_tradnl"/>
        </w:rPr>
      </w:pPr>
      <w:r w:rsidRPr="00B817CE">
        <w:rPr>
          <w:rFonts w:ascii="Calibri" w:eastAsia="Times New Roman" w:hAnsi="Calibri" w:cs="Calibri"/>
          <w:color w:val="212529"/>
          <w:sz w:val="22"/>
          <w:szCs w:val="22"/>
          <w:lang w:eastAsia="es-ES_tradnl"/>
        </w:rPr>
        <w:t>Características principales de la última versión de VersaWorks 6</w:t>
      </w:r>
    </w:p>
    <w:p w:rsidR="00B817CE" w:rsidRPr="00B817CE" w:rsidRDefault="00B817CE" w:rsidP="00B817CE">
      <w:pPr>
        <w:shd w:val="clear" w:color="auto" w:fill="FFFFFF"/>
        <w:spacing w:after="100" w:afterAutospacing="1"/>
        <w:rPr>
          <w:rFonts w:ascii="Calibri" w:eastAsia="Times New Roman" w:hAnsi="Calibri" w:cs="Calibri"/>
          <w:color w:val="212529"/>
          <w:sz w:val="22"/>
          <w:szCs w:val="22"/>
          <w:lang w:eastAsia="es-ES_tradnl"/>
        </w:rPr>
      </w:pPr>
      <w:r w:rsidRPr="00123360">
        <w:rPr>
          <w:rFonts w:ascii="Calibri" w:eastAsia="Times New Roman" w:hAnsi="Calibri" w:cs="Calibri"/>
          <w:i/>
          <w:iCs/>
          <w:color w:val="212529"/>
          <w:sz w:val="22"/>
          <w:szCs w:val="22"/>
          <w:lang w:eastAsia="es-ES_tradnl"/>
        </w:rPr>
        <w:t>Nueva configuración de impresión “True Rich Color”</w:t>
      </w:r>
      <w:r w:rsidRPr="00B817CE">
        <w:rPr>
          <w:rFonts w:ascii="Calibri" w:eastAsia="Times New Roman" w:hAnsi="Calibri" w:cs="Calibri"/>
          <w:color w:val="212529"/>
          <w:sz w:val="22"/>
          <w:szCs w:val="22"/>
          <w:lang w:eastAsia="es-ES_tradnl"/>
        </w:rPr>
        <w:br/>
        <w:t>Para mejorar la capacidad de reproducción del color y la gama de colores proporcionada por su impresora y tintas, desarrollamos un nuevo preajuste True Rich Color. Ahora el color vibrante se puede combinar con grises neutros, gradaciones suaves y tonos de piel naturales para crear gráficos impresionantes. Esta expresión de color pionera es inigualable para gráficos duraderos.</w:t>
      </w:r>
    </w:p>
    <w:p w:rsidR="00B817CE" w:rsidRPr="00B817CE" w:rsidRDefault="00B817CE" w:rsidP="00B817CE">
      <w:pPr>
        <w:shd w:val="clear" w:color="auto" w:fill="FFFFFF"/>
        <w:spacing w:after="100" w:afterAutospacing="1"/>
        <w:rPr>
          <w:rFonts w:ascii="Calibri" w:eastAsia="Times New Roman" w:hAnsi="Calibri" w:cs="Calibri"/>
          <w:color w:val="212529"/>
          <w:sz w:val="22"/>
          <w:szCs w:val="22"/>
          <w:lang w:eastAsia="es-ES_tradnl"/>
        </w:rPr>
      </w:pPr>
      <w:r w:rsidRPr="00123360">
        <w:rPr>
          <w:rFonts w:ascii="Calibri" w:eastAsia="Times New Roman" w:hAnsi="Calibri" w:cs="Calibri"/>
          <w:i/>
          <w:iCs/>
          <w:color w:val="212529"/>
          <w:sz w:val="22"/>
          <w:szCs w:val="22"/>
          <w:lang w:eastAsia="es-ES_tradnl"/>
        </w:rPr>
        <w:t>Ahora se pueden agregar y editar CutContour Lines en VersaWorks 6</w:t>
      </w:r>
      <w:r w:rsidRPr="00B817CE">
        <w:rPr>
          <w:rFonts w:ascii="Calibri" w:eastAsia="Times New Roman" w:hAnsi="Calibri" w:cs="Calibri"/>
          <w:color w:val="212529"/>
          <w:sz w:val="22"/>
          <w:szCs w:val="22"/>
          <w:lang w:eastAsia="es-ES_tradnl"/>
        </w:rPr>
        <w:br/>
        <w:t>El último VersaWorks 6 está equipado con una función de "Asistente de trabajo" que puede agregar automáticamente líneas de contorno para cortar datos de diseño PDF dentro del software RIP. Incluso si falta la línea de contorno de corte en un archivo enviado, la impresión y el corte ahora se pueden realizar rápidamente sin volver al software de edición de diseño, lo que permite cumplir de manera confiable los trabajos con tiempos de entrega cortos.</w:t>
      </w:r>
    </w:p>
    <w:p w:rsidR="00B817CE" w:rsidRPr="00B817CE" w:rsidRDefault="00B817CE" w:rsidP="00B817CE">
      <w:pPr>
        <w:shd w:val="clear" w:color="auto" w:fill="FFFFFF"/>
        <w:spacing w:after="100" w:afterAutospacing="1"/>
        <w:rPr>
          <w:rFonts w:ascii="Calibri" w:eastAsia="Times New Roman" w:hAnsi="Calibri" w:cs="Calibri"/>
          <w:color w:val="212529"/>
          <w:sz w:val="22"/>
          <w:szCs w:val="22"/>
          <w:lang w:eastAsia="es-ES_tradnl"/>
        </w:rPr>
      </w:pPr>
      <w:r w:rsidRPr="00123360">
        <w:rPr>
          <w:rFonts w:ascii="Calibri" w:eastAsia="Times New Roman" w:hAnsi="Calibri" w:cs="Calibri"/>
          <w:i/>
          <w:iCs/>
          <w:color w:val="212529"/>
          <w:sz w:val="22"/>
          <w:szCs w:val="22"/>
          <w:lang w:eastAsia="es-ES_tradnl"/>
        </w:rPr>
        <w:t>Compatible con espectrofotómetros populares utilizados en la impresión de gran formato</w:t>
      </w:r>
      <w:r w:rsidRPr="00B817CE">
        <w:rPr>
          <w:rFonts w:ascii="Calibri" w:eastAsia="Times New Roman" w:hAnsi="Calibri" w:cs="Calibri"/>
          <w:color w:val="212529"/>
          <w:sz w:val="22"/>
          <w:szCs w:val="22"/>
          <w:lang w:eastAsia="es-ES_tradnl"/>
        </w:rPr>
        <w:br/>
        <w:t>Con el fin de responder a las diversas necesidades de coincidencia de color de las empresas de impresión, como reproducir con precisión el color deseado, imprimir con precisión un color corporativo especificado por el cliente o administrar la impresora para que el mismo color siempre se emite, un espectrofotómetro es esencial. La última versión admite controladores para los últimos modelos de los espectrofotómetros Barbieri, Spectro LFP qb y Spectropad.</w:t>
      </w:r>
    </w:p>
    <w:p w:rsidR="00B817CE" w:rsidRPr="00B817CE" w:rsidRDefault="00B817CE" w:rsidP="00B817CE">
      <w:pPr>
        <w:shd w:val="clear" w:color="auto" w:fill="FFFFFF"/>
        <w:spacing w:after="100" w:afterAutospacing="1"/>
        <w:rPr>
          <w:rFonts w:ascii="Calibri" w:eastAsia="Times New Roman" w:hAnsi="Calibri" w:cs="Calibri"/>
          <w:color w:val="212529"/>
          <w:sz w:val="22"/>
          <w:szCs w:val="22"/>
          <w:lang w:eastAsia="es-ES_tradnl"/>
        </w:rPr>
      </w:pPr>
      <w:r w:rsidRPr="00B817CE">
        <w:rPr>
          <w:rFonts w:ascii="Calibri" w:eastAsia="Times New Roman" w:hAnsi="Calibri" w:cs="Calibri"/>
          <w:color w:val="212529"/>
          <w:sz w:val="22"/>
          <w:szCs w:val="22"/>
          <w:lang w:eastAsia="es-ES_tradnl"/>
        </w:rPr>
        <w:t xml:space="preserve">Paul Willems, Director de Desarrollo de Negocios y Gestión de Productos, Roland DG EMEA, dijo: "Al proporcionar a nuestros usuarios la última versión de VersaWorks 6, creemos que podemos apoyar firmemente a los negocios de impresión de nuestros clientes en términos de calidad y </w:t>
      </w:r>
      <w:r w:rsidRPr="00B817CE">
        <w:rPr>
          <w:rFonts w:ascii="Calibri" w:eastAsia="Times New Roman" w:hAnsi="Calibri" w:cs="Calibri"/>
          <w:color w:val="212529"/>
          <w:sz w:val="22"/>
          <w:szCs w:val="22"/>
          <w:lang w:eastAsia="es-ES_tradnl"/>
        </w:rPr>
        <w:lastRenderedPageBreak/>
        <w:t>eficiencia. Además de la impresora en sí, apoyaremos la creatividad de nuestros clientes ofreciendo una solución total que incluya asistencia de software y aplicaciones ".</w:t>
      </w:r>
    </w:p>
    <w:p w:rsidR="00B817CE" w:rsidRPr="00123360" w:rsidRDefault="00B817CE" w:rsidP="00B817CE">
      <w:pPr>
        <w:shd w:val="clear" w:color="auto" w:fill="FFFFFF"/>
        <w:spacing w:after="100" w:afterAutospacing="1"/>
        <w:rPr>
          <w:rFonts w:ascii="Calibri" w:eastAsia="Times New Roman" w:hAnsi="Calibri" w:cs="Calibri"/>
          <w:color w:val="212529"/>
          <w:sz w:val="22"/>
          <w:szCs w:val="22"/>
          <w:lang w:eastAsia="es-ES_tradnl"/>
        </w:rPr>
      </w:pPr>
      <w:r w:rsidRPr="00B817CE">
        <w:rPr>
          <w:rFonts w:ascii="Calibri" w:eastAsia="Times New Roman" w:hAnsi="Calibri" w:cs="Calibri"/>
          <w:color w:val="212529"/>
          <w:sz w:val="22"/>
          <w:szCs w:val="22"/>
          <w:lang w:eastAsia="es-ES_tradnl"/>
        </w:rPr>
        <w:t>Para obtener una lista completa de los modelos de impresoras compatibles con la última versión de VersaWorks 6 y más detalles sobre cómo descargarlo, </w:t>
      </w:r>
      <w:hyperlink r:id="rId10" w:history="1">
        <w:r w:rsidRPr="00123360">
          <w:rPr>
            <w:rFonts w:ascii="Calibri" w:eastAsia="Times New Roman" w:hAnsi="Calibri" w:cs="Calibri"/>
            <w:color w:val="0000FF"/>
            <w:sz w:val="22"/>
            <w:szCs w:val="22"/>
            <w:u w:val="single"/>
            <w:lang w:eastAsia="es-ES_tradnl"/>
          </w:rPr>
          <w:t>haga clic aquí.</w:t>
        </w:r>
      </w:hyperlink>
    </w:p>
    <w:p w:rsidR="00860EFD" w:rsidRPr="00123360" w:rsidRDefault="00860EFD" w:rsidP="00B817CE">
      <w:pPr>
        <w:shd w:val="clear" w:color="auto" w:fill="FFFFFF"/>
        <w:spacing w:after="100" w:afterAutospacing="1"/>
        <w:rPr>
          <w:rFonts w:ascii="Calibri" w:eastAsia="Times New Roman" w:hAnsi="Calibri" w:cs="Calibri"/>
          <w:color w:val="212529"/>
          <w:sz w:val="22"/>
          <w:szCs w:val="22"/>
          <w:lang w:eastAsia="es-ES_tradnl"/>
        </w:rPr>
      </w:pPr>
    </w:p>
    <w:p w:rsidR="00860EFD" w:rsidRPr="00123360" w:rsidRDefault="00860EFD" w:rsidP="00860EFD">
      <w:pPr>
        <w:rPr>
          <w:rFonts w:ascii="Calibri" w:eastAsia="Times New Roman" w:hAnsi="Calibri" w:cs="Calibri"/>
          <w:b/>
          <w:bCs/>
          <w:color w:val="333333"/>
          <w:sz w:val="22"/>
          <w:szCs w:val="22"/>
          <w:shd w:val="clear" w:color="auto" w:fill="FFFFFF"/>
          <w:lang w:eastAsia="es-ES_tradnl"/>
        </w:rPr>
      </w:pPr>
      <w:r w:rsidRPr="00123360">
        <w:rPr>
          <w:rFonts w:ascii="Calibri" w:eastAsia="Times New Roman" w:hAnsi="Calibri" w:cs="Calibri"/>
          <w:b/>
          <w:bCs/>
          <w:color w:val="333333"/>
          <w:sz w:val="22"/>
          <w:szCs w:val="22"/>
          <w:shd w:val="clear" w:color="auto" w:fill="FFFFFF"/>
          <w:lang w:eastAsia="es-ES_tradnl"/>
        </w:rPr>
        <w:t>K</w:t>
      </w:r>
      <w:r w:rsidRPr="00860EFD">
        <w:rPr>
          <w:rFonts w:ascii="Calibri" w:eastAsia="Times New Roman" w:hAnsi="Calibri" w:cs="Calibri"/>
          <w:b/>
          <w:bCs/>
          <w:color w:val="333333"/>
          <w:sz w:val="22"/>
          <w:szCs w:val="22"/>
          <w:shd w:val="clear" w:color="auto" w:fill="FFFFFF"/>
          <w:lang w:eastAsia="es-ES_tradnl"/>
        </w:rPr>
        <w:t>onica Minolta anuncia la prensa de inyección de tinta UV AccurioJet KM-1e B2+</w:t>
      </w:r>
    </w:p>
    <w:p w:rsidR="00860EFD" w:rsidRPr="00860EFD" w:rsidRDefault="00860EFD" w:rsidP="00860EFD">
      <w:pPr>
        <w:spacing w:before="100" w:beforeAutospacing="1" w:after="100" w:afterAutospacing="1"/>
        <w:rPr>
          <w:rFonts w:ascii="Calibri" w:eastAsia="Times New Roman" w:hAnsi="Calibri" w:cs="Calibri"/>
          <w:color w:val="000000"/>
          <w:sz w:val="22"/>
          <w:szCs w:val="22"/>
          <w:lang w:eastAsia="es-ES_tradnl"/>
        </w:rPr>
      </w:pPr>
      <w:r w:rsidRPr="00860EFD">
        <w:rPr>
          <w:rFonts w:ascii="Calibri" w:eastAsia="Times New Roman" w:hAnsi="Calibri" w:cs="Calibri"/>
          <w:color w:val="000000"/>
          <w:sz w:val="22"/>
          <w:szCs w:val="22"/>
          <w:lang w:eastAsia="es-ES_tradnl"/>
        </w:rPr>
        <w:t>Konica Minolta presenta la prensa digital de inyección de tinta color UV AccurioJet KM-1e B2+, este lanzamiento representa un paso más en su crecimiento en los mercados de impresión industrial.</w:t>
      </w:r>
    </w:p>
    <w:p w:rsidR="00860EFD" w:rsidRPr="00860EFD" w:rsidRDefault="00860EFD" w:rsidP="00860EFD">
      <w:pPr>
        <w:spacing w:before="100" w:beforeAutospacing="1" w:after="100" w:afterAutospacing="1"/>
        <w:rPr>
          <w:rFonts w:ascii="Calibri" w:eastAsia="Times New Roman" w:hAnsi="Calibri" w:cs="Calibri"/>
          <w:color w:val="000000"/>
          <w:sz w:val="22"/>
          <w:szCs w:val="22"/>
          <w:lang w:eastAsia="es-ES_tradnl"/>
        </w:rPr>
      </w:pPr>
      <w:r w:rsidRPr="00860EFD">
        <w:rPr>
          <w:rFonts w:ascii="Calibri" w:eastAsia="Times New Roman" w:hAnsi="Calibri" w:cs="Calibri"/>
          <w:color w:val="000000"/>
          <w:sz w:val="22"/>
          <w:szCs w:val="22"/>
          <w:lang w:eastAsia="es-ES_tradnl"/>
        </w:rPr>
        <w:t>Desde su lanzamiento en Drupa 2016, la AccurioJet KM-1 ha sido reconocida como la primera opción para la imprenta digital B2 +. Muchas imprentas comerciales, imprentas en línea, empresas de correo directo, editoriales y empresas de impresión de libros se han beneficiado de las múltiples instalaciones gracias a la versatilidad de soportes de las tecnologías de inyección de tinta UV originales de Konica Minolta.</w:t>
      </w:r>
    </w:p>
    <w:p w:rsidR="00860EFD" w:rsidRPr="00860EFD" w:rsidRDefault="00860EFD" w:rsidP="00860EFD">
      <w:pPr>
        <w:spacing w:before="100" w:beforeAutospacing="1" w:after="100" w:afterAutospacing="1"/>
        <w:rPr>
          <w:rFonts w:ascii="Calibri" w:eastAsia="Times New Roman" w:hAnsi="Calibri" w:cs="Calibri"/>
          <w:color w:val="000000"/>
          <w:sz w:val="22"/>
          <w:szCs w:val="22"/>
          <w:lang w:eastAsia="es-ES_tradnl"/>
        </w:rPr>
      </w:pPr>
      <w:r w:rsidRPr="00860EFD">
        <w:rPr>
          <w:rFonts w:ascii="Calibri" w:eastAsia="Times New Roman" w:hAnsi="Calibri" w:cs="Calibri"/>
          <w:color w:val="000000"/>
          <w:sz w:val="22"/>
          <w:szCs w:val="22"/>
          <w:lang w:eastAsia="es-ES_tradnl"/>
        </w:rPr>
        <w:t>Siguiendo el legado de la AccurioJet KM-1, el principal beneficio de la AccurioJet KM-1e sigue siendo las infinitas posibilidades que ofrece a nivel de negocio desde el campo comercial hasta otras posibles aplicaciones que aportan mayor rentabilidad. Konica Minolta se ha beneficiado de la tecnología de inyección de tinta UV para maximizar la excelente capacidad de impresión en varios tipos de formatos, incluidos soportes plásticos, películas transparentes, papel metalizado, soportes metálicos, lienzos y soportes sintéticos.</w:t>
      </w:r>
    </w:p>
    <w:p w:rsidR="00860EFD" w:rsidRPr="00860EFD" w:rsidRDefault="00860EFD" w:rsidP="00860EFD">
      <w:pPr>
        <w:spacing w:before="100" w:beforeAutospacing="1" w:after="100" w:afterAutospacing="1"/>
        <w:rPr>
          <w:rFonts w:ascii="Calibri" w:eastAsia="Times New Roman" w:hAnsi="Calibri" w:cs="Calibri"/>
          <w:color w:val="000000"/>
          <w:sz w:val="22"/>
          <w:szCs w:val="22"/>
          <w:lang w:eastAsia="es-ES_tradnl"/>
        </w:rPr>
      </w:pPr>
      <w:r w:rsidRPr="00860EFD">
        <w:rPr>
          <w:rFonts w:ascii="Calibri" w:eastAsia="Times New Roman" w:hAnsi="Calibri" w:cs="Calibri"/>
          <w:color w:val="000000"/>
          <w:sz w:val="22"/>
          <w:szCs w:val="22"/>
          <w:lang w:eastAsia="es-ES_tradnl"/>
        </w:rPr>
        <w:t>La Konica Minolta AccurioJet KM-1e seguirá ayudando a los clientes a buscar productos de alto valor añadido en los que se requiera una producción de alta calidad, una amplia compatibilidad con los soportes y personalización. Como ejemplo, Konica Minolta está trabajando con su socio MGI en soluciones de barnizado para impresiones de alto valor y con la tecnología láser digital Motioncutter para cortar en movimiento diseños altamente decorativos que abrirán más puertas para que los clientes trabajen directamente con las agencias. Las primeras instalaciones de Konica Minolta KM-1e ya se han realizado en Europa y en los Estados Unidos.</w:t>
      </w:r>
    </w:p>
    <w:p w:rsidR="00860EFD" w:rsidRPr="00860EFD" w:rsidRDefault="00860EFD" w:rsidP="00860EFD">
      <w:pPr>
        <w:spacing w:before="100" w:beforeAutospacing="1" w:after="100" w:afterAutospacing="1"/>
        <w:rPr>
          <w:rFonts w:ascii="Calibri" w:eastAsia="Times New Roman" w:hAnsi="Calibri" w:cs="Calibri"/>
          <w:color w:val="000000"/>
          <w:sz w:val="22"/>
          <w:szCs w:val="22"/>
          <w:lang w:eastAsia="es-ES_tradnl"/>
        </w:rPr>
      </w:pPr>
      <w:r w:rsidRPr="00860EFD">
        <w:rPr>
          <w:rFonts w:ascii="Calibri" w:eastAsia="Times New Roman" w:hAnsi="Calibri" w:cs="Calibri"/>
          <w:color w:val="000000"/>
          <w:sz w:val="22"/>
          <w:szCs w:val="22"/>
          <w:lang w:eastAsia="es-ES_tradnl"/>
        </w:rPr>
        <w:t>Antonio de Eusebio, Director de la División Professional Printing de Konica Minolta en España, declara: “Bajo nuestro concepto ´Activar las posibilidades de impresión´ resumimos nuestro impulso para resolver los desafíos de los clientes y de la sociedad por medio de la impresión digital a través de una mayor automatización, la producción digital integrada bajo demanda y la visualización de la calidad y el funcionamiento”. La AccurioJet KM-1e es un pilar clave en nuestra estrategia para ayudar a nuestros clientes a aprovechar las nuevas oportunidades que trae consigo la digitalización en los mercados de impresión industrial, apoyando la tendencia a cambiar de la impresión offset a la de inyección de tinta, en un mercado de rápido crecimiento”.</w:t>
      </w:r>
    </w:p>
    <w:p w:rsidR="00860EFD" w:rsidRPr="00860EFD" w:rsidRDefault="00860EFD" w:rsidP="00860EFD">
      <w:pPr>
        <w:spacing w:before="100" w:beforeAutospacing="1" w:after="100" w:afterAutospacing="1"/>
        <w:rPr>
          <w:rFonts w:ascii="Calibri" w:eastAsia="Times New Roman" w:hAnsi="Calibri" w:cs="Calibri"/>
          <w:color w:val="000000"/>
          <w:sz w:val="22"/>
          <w:szCs w:val="22"/>
          <w:lang w:eastAsia="es-ES_tradnl"/>
        </w:rPr>
      </w:pPr>
      <w:r w:rsidRPr="00860EFD">
        <w:rPr>
          <w:rFonts w:ascii="Calibri" w:eastAsia="Times New Roman" w:hAnsi="Calibri" w:cs="Calibri"/>
          <w:color w:val="000000"/>
          <w:sz w:val="22"/>
          <w:szCs w:val="22"/>
          <w:lang w:eastAsia="es-ES_tradnl"/>
        </w:rPr>
        <w:t xml:space="preserve">Agrega: “El principal beneficio de AccurioJet KM-1e sigue siendo sus infinitas posibilidades de expansión de negocio. Ayuda a los clientes a abrir puertas hacia nuevas y más rentables aplicaciones. Como ejemplo, sabemos por los comentarios que algunos clientes están trabajando más con las agencias directamente gracias a la combinación de tecnologías a nivel mundial. </w:t>
      </w:r>
      <w:r w:rsidRPr="00860EFD">
        <w:rPr>
          <w:rFonts w:ascii="Calibri" w:eastAsia="Times New Roman" w:hAnsi="Calibri" w:cs="Calibri"/>
          <w:color w:val="000000"/>
          <w:sz w:val="22"/>
          <w:szCs w:val="22"/>
          <w:lang w:eastAsia="es-ES_tradnl"/>
        </w:rPr>
        <w:lastRenderedPageBreak/>
        <w:t>Podemos ofrecer desde impresiones de alta calidad hasta barnizados y cortes decorativos altamente sofisticados para la expansión de los negocios de los clientes".</w:t>
      </w:r>
    </w:p>
    <w:p w:rsidR="00860EFD" w:rsidRPr="00860EFD" w:rsidRDefault="00860EFD" w:rsidP="00860EFD">
      <w:pPr>
        <w:spacing w:before="100" w:beforeAutospacing="1" w:after="100" w:afterAutospacing="1"/>
        <w:rPr>
          <w:rFonts w:ascii="Calibri" w:eastAsia="Times New Roman" w:hAnsi="Calibri" w:cs="Calibri"/>
          <w:color w:val="000000"/>
          <w:sz w:val="22"/>
          <w:szCs w:val="22"/>
          <w:lang w:eastAsia="es-ES_tradnl"/>
        </w:rPr>
      </w:pPr>
      <w:r w:rsidRPr="00860EFD">
        <w:rPr>
          <w:rFonts w:ascii="Calibri" w:eastAsia="Times New Roman" w:hAnsi="Calibri" w:cs="Calibri"/>
          <w:color w:val="000000"/>
          <w:sz w:val="22"/>
          <w:szCs w:val="22"/>
          <w:lang w:eastAsia="es-ES_tradnl"/>
        </w:rPr>
        <w:t>La AccurioJet KM-1 de Konica Minolta, que se conoce como la "navaja suiza" de la impresión gracias a su versatilidad con soportes y aplicaciones, así como su sucesor, se benefician de la tecnología Dot Freeze Technology ™ exclusiva de Konica Minolta. El proceso patentado, conocido como DFT, ha superado uno de los desafíos de la impresión por inyección de tinta: el movimiento incontrolado de puntos de tinta que reduce la calidad de impresión y los materiales que se pueden trabajar. Esta tecnología, única en su género, auto congela las gotas de tinta al entrar en contacto con los materiales, el resultado es una estabilidad y consistencia de color superiores y excelentes con impresiones perfectas de secado instantáneo.</w:t>
      </w:r>
    </w:p>
    <w:p w:rsidR="00860EFD" w:rsidRPr="00860EFD" w:rsidRDefault="00860EFD" w:rsidP="00860EFD">
      <w:pPr>
        <w:rPr>
          <w:rFonts w:ascii="Calibri" w:eastAsia="Times New Roman" w:hAnsi="Calibri" w:cs="Calibri"/>
          <w:sz w:val="22"/>
          <w:szCs w:val="22"/>
          <w:lang w:eastAsia="es-ES_tradnl"/>
        </w:rPr>
      </w:pPr>
    </w:p>
    <w:p w:rsidR="009F4405" w:rsidRPr="00123360" w:rsidRDefault="009F4405" w:rsidP="009F4405">
      <w:pPr>
        <w:shd w:val="clear" w:color="auto" w:fill="FFFFFF"/>
        <w:spacing w:after="100" w:afterAutospacing="1"/>
        <w:outlineLvl w:val="2"/>
        <w:rPr>
          <w:rFonts w:ascii="Calibri" w:eastAsia="Times New Roman" w:hAnsi="Calibri" w:cs="Calibri"/>
          <w:b/>
          <w:color w:val="212529"/>
          <w:sz w:val="22"/>
          <w:szCs w:val="22"/>
          <w:lang w:eastAsia="es-ES_tradnl"/>
        </w:rPr>
      </w:pPr>
      <w:r w:rsidRPr="009F4405">
        <w:rPr>
          <w:rFonts w:ascii="Calibri" w:eastAsia="Times New Roman" w:hAnsi="Calibri" w:cs="Calibri"/>
          <w:b/>
          <w:color w:val="212529"/>
          <w:sz w:val="22"/>
          <w:szCs w:val="22"/>
          <w:lang w:eastAsia="es-ES_tradnl"/>
        </w:rPr>
        <w:t>Nobelus lanza metalizado dorado</w:t>
      </w:r>
    </w:p>
    <w:p w:rsidR="00770DBA" w:rsidRPr="00770DBA" w:rsidRDefault="00770DBA" w:rsidP="00770DBA">
      <w:pPr>
        <w:shd w:val="clear" w:color="auto" w:fill="FFFFFF"/>
        <w:spacing w:after="100" w:afterAutospacing="1"/>
        <w:rPr>
          <w:rFonts w:ascii="Calibri" w:eastAsia="Times New Roman" w:hAnsi="Calibri" w:cs="Calibri"/>
          <w:color w:val="212529"/>
          <w:sz w:val="22"/>
          <w:szCs w:val="22"/>
          <w:lang w:eastAsia="es-ES_tradnl"/>
        </w:rPr>
      </w:pPr>
      <w:r w:rsidRPr="00770DBA">
        <w:rPr>
          <w:rFonts w:ascii="Calibri" w:eastAsia="Times New Roman" w:hAnsi="Calibri" w:cs="Calibri"/>
          <w:color w:val="212529"/>
          <w:sz w:val="22"/>
          <w:szCs w:val="22"/>
          <w:lang w:eastAsia="es-ES_tradnl"/>
        </w:rPr>
        <w:t>Nobelus, un innovador proveedor de mejora de marca especializado en películas imprimibles y sobrelaminadas, y conocido por su línea especial de LuxeFilms®, lanza su nueva película laminada imprimible, Gilt Metalized.</w:t>
      </w:r>
    </w:p>
    <w:p w:rsidR="00770DBA" w:rsidRPr="00770DBA" w:rsidRDefault="00770DBA" w:rsidP="00770DBA">
      <w:pPr>
        <w:shd w:val="clear" w:color="auto" w:fill="FFFFFF"/>
        <w:spacing w:after="100" w:afterAutospacing="1"/>
        <w:rPr>
          <w:rFonts w:ascii="Calibri" w:eastAsia="Times New Roman" w:hAnsi="Calibri" w:cs="Calibri"/>
          <w:color w:val="212529"/>
          <w:sz w:val="22"/>
          <w:szCs w:val="22"/>
          <w:lang w:eastAsia="es-ES_tradnl"/>
        </w:rPr>
      </w:pPr>
      <w:r w:rsidRPr="00770DBA">
        <w:rPr>
          <w:rFonts w:ascii="Calibri" w:eastAsia="Times New Roman" w:hAnsi="Calibri" w:cs="Calibri"/>
          <w:color w:val="212529"/>
          <w:sz w:val="22"/>
          <w:szCs w:val="22"/>
          <w:lang w:eastAsia="es-ES_tradnl"/>
        </w:rPr>
        <w:t>Gilt Metalized es una película laminada termal imprimible especial que cuenta con un sorprendente efecto de lámina de oro reflectante. Con propiedades que permiten que los barnices y los productos estampados con aluminio se adhieran a la película, los productores gráficos y los propietarios de marcas ahora pueden crear efectos especiales espectaculares.</w:t>
      </w:r>
    </w:p>
    <w:p w:rsidR="00770DBA" w:rsidRPr="00770DBA" w:rsidRDefault="00770DBA" w:rsidP="00770DBA">
      <w:pPr>
        <w:shd w:val="clear" w:color="auto" w:fill="FFFFFF"/>
        <w:spacing w:after="100" w:afterAutospacing="1"/>
        <w:rPr>
          <w:rFonts w:ascii="Calibri" w:eastAsia="Times New Roman" w:hAnsi="Calibri" w:cs="Calibri"/>
          <w:color w:val="212529"/>
          <w:sz w:val="22"/>
          <w:szCs w:val="22"/>
          <w:lang w:eastAsia="es-ES_tradnl"/>
        </w:rPr>
      </w:pPr>
      <w:r w:rsidRPr="00770DBA">
        <w:rPr>
          <w:rFonts w:ascii="Calibri" w:eastAsia="Times New Roman" w:hAnsi="Calibri" w:cs="Calibri"/>
          <w:color w:val="212529"/>
          <w:sz w:val="22"/>
          <w:szCs w:val="22"/>
          <w:lang w:eastAsia="es-ES_tradnl"/>
        </w:rPr>
        <w:t>Esta película flexible se puede combinar con cualquier sobrelaminado de LuxeFilms para crear un efecto especializado para una adición única a empaques especiales de alta gama, portadas de libros y exhibidores de punto de venta para que sean el producto más llamativo en el estante.</w:t>
      </w:r>
    </w:p>
    <w:p w:rsidR="00770DBA" w:rsidRPr="00770DBA" w:rsidRDefault="00770DBA" w:rsidP="00770DBA">
      <w:pPr>
        <w:shd w:val="clear" w:color="auto" w:fill="FFFFFF"/>
        <w:spacing w:after="100" w:afterAutospacing="1"/>
        <w:rPr>
          <w:rFonts w:ascii="Calibri" w:eastAsia="Times New Roman" w:hAnsi="Calibri" w:cs="Calibri"/>
          <w:color w:val="212529"/>
          <w:sz w:val="22"/>
          <w:szCs w:val="22"/>
          <w:lang w:eastAsia="es-ES_tradnl"/>
        </w:rPr>
      </w:pPr>
      <w:r w:rsidRPr="00770DBA">
        <w:rPr>
          <w:rFonts w:ascii="Calibri" w:eastAsia="Times New Roman" w:hAnsi="Calibri" w:cs="Calibri"/>
          <w:color w:val="212529"/>
          <w:sz w:val="22"/>
          <w:szCs w:val="22"/>
          <w:lang w:eastAsia="es-ES_tradnl"/>
        </w:rPr>
        <w:t>Con un espesor de 1,2 ml, este laminado térmico de PET es una película metálica dorada brillante con excelente capacidad de impresión y maquinabilidad, lo que permite la producción interna sin complicaciones de tableros de polietileno utilizando casi cualquier máquina de laminación unilateral.</w:t>
      </w:r>
    </w:p>
    <w:p w:rsidR="00770DBA" w:rsidRPr="00770DBA" w:rsidRDefault="00770DBA" w:rsidP="00770DBA">
      <w:pPr>
        <w:shd w:val="clear" w:color="auto" w:fill="FFFFFF"/>
        <w:spacing w:after="100" w:afterAutospacing="1"/>
        <w:rPr>
          <w:rFonts w:ascii="Calibri" w:eastAsia="Times New Roman" w:hAnsi="Calibri" w:cs="Calibri"/>
          <w:color w:val="212529"/>
          <w:sz w:val="22"/>
          <w:szCs w:val="22"/>
          <w:lang w:eastAsia="es-ES_tradnl"/>
        </w:rPr>
      </w:pPr>
      <w:r w:rsidRPr="00770DBA">
        <w:rPr>
          <w:rFonts w:ascii="Calibri" w:eastAsia="Times New Roman" w:hAnsi="Calibri" w:cs="Calibri"/>
          <w:color w:val="212529"/>
          <w:sz w:val="22"/>
          <w:szCs w:val="22"/>
          <w:lang w:eastAsia="es-ES_tradnl"/>
        </w:rPr>
        <w:t>Como Angela Mohni, vicepresidenta de marketing de Nobelus, declaró: “Siempre estamos entusiasmados cuando podemos ofrecer nuevas formas para que nuestros clientes agreguen valor. El rico color dorado de este sobrelaminado imprimible brinda a las marcas la opción de crear una sensación de lujo en sus materiales impresos y en sus empaques ”.</w:t>
      </w:r>
    </w:p>
    <w:p w:rsidR="00770DBA" w:rsidRPr="00770DBA" w:rsidRDefault="00770DBA" w:rsidP="00770DBA">
      <w:pPr>
        <w:shd w:val="clear" w:color="auto" w:fill="FFFFFF"/>
        <w:spacing w:after="100" w:afterAutospacing="1"/>
        <w:rPr>
          <w:rFonts w:ascii="Calibri" w:eastAsia="Times New Roman" w:hAnsi="Calibri" w:cs="Calibri"/>
          <w:color w:val="212529"/>
          <w:sz w:val="22"/>
          <w:szCs w:val="22"/>
          <w:lang w:eastAsia="es-ES_tradnl"/>
        </w:rPr>
      </w:pPr>
      <w:r w:rsidRPr="00770DBA">
        <w:rPr>
          <w:rFonts w:ascii="Calibri" w:eastAsia="Times New Roman" w:hAnsi="Calibri" w:cs="Calibri"/>
          <w:color w:val="212529"/>
          <w:sz w:val="22"/>
          <w:szCs w:val="22"/>
          <w:lang w:eastAsia="es-ES_tradnl"/>
        </w:rPr>
        <w:t>Nobelus distribuye sistemas de laminado de la más alta calidad, soluciones de equipos y películas de laminado especializadas en los mercados de impresión, publicación, fotografía, embalaje y etiquetas. Con el respaldo de un servicio y soporte líderes en la industria, las soluciones Nobelus están impulsadas por la innovación y el ingenio continuos. Más información está disponible en </w:t>
      </w:r>
      <w:hyperlink r:id="rId11" w:history="1">
        <w:r w:rsidRPr="00123360">
          <w:rPr>
            <w:rFonts w:ascii="Calibri" w:eastAsia="Times New Roman" w:hAnsi="Calibri" w:cs="Calibri"/>
            <w:color w:val="0000FF"/>
            <w:sz w:val="22"/>
            <w:szCs w:val="22"/>
            <w:u w:val="single"/>
            <w:lang w:eastAsia="es-ES_tradnl"/>
          </w:rPr>
          <w:t>nobelus.com</w:t>
        </w:r>
      </w:hyperlink>
      <w:r w:rsidRPr="00770DBA">
        <w:rPr>
          <w:rFonts w:ascii="Calibri" w:eastAsia="Times New Roman" w:hAnsi="Calibri" w:cs="Calibri"/>
          <w:color w:val="212529"/>
          <w:sz w:val="22"/>
          <w:szCs w:val="22"/>
          <w:lang w:eastAsia="es-ES_tradnl"/>
        </w:rPr>
        <w:t> .</w:t>
      </w:r>
    </w:p>
    <w:p w:rsidR="00770DBA" w:rsidRPr="009F4405" w:rsidRDefault="00770DBA" w:rsidP="009F4405">
      <w:pPr>
        <w:shd w:val="clear" w:color="auto" w:fill="FFFFFF"/>
        <w:spacing w:after="100" w:afterAutospacing="1"/>
        <w:outlineLvl w:val="2"/>
        <w:rPr>
          <w:rFonts w:ascii="Calibri" w:eastAsia="Times New Roman" w:hAnsi="Calibri" w:cs="Calibri"/>
          <w:color w:val="212529"/>
          <w:sz w:val="22"/>
          <w:szCs w:val="22"/>
          <w:lang w:eastAsia="es-ES_tradnl"/>
        </w:rPr>
      </w:pPr>
    </w:p>
    <w:p w:rsidR="00860EFD" w:rsidRPr="00B817CE" w:rsidRDefault="00860EFD" w:rsidP="00B817CE">
      <w:pPr>
        <w:shd w:val="clear" w:color="auto" w:fill="FFFFFF"/>
        <w:spacing w:after="100" w:afterAutospacing="1"/>
        <w:rPr>
          <w:rFonts w:ascii="Calibri" w:eastAsia="Times New Roman" w:hAnsi="Calibri" w:cs="Calibri"/>
          <w:color w:val="212529"/>
          <w:sz w:val="22"/>
          <w:szCs w:val="22"/>
          <w:lang w:eastAsia="es-ES_tradnl"/>
        </w:rPr>
      </w:pPr>
    </w:p>
    <w:p w:rsidR="00B817CE" w:rsidRPr="00123360" w:rsidRDefault="00B817CE" w:rsidP="00B817CE">
      <w:pPr>
        <w:pStyle w:val="Ttulo3"/>
        <w:shd w:val="clear" w:color="auto" w:fill="FFFFFF"/>
        <w:spacing w:before="0" w:beforeAutospacing="0"/>
        <w:rPr>
          <w:rFonts w:ascii="Calibri" w:hAnsi="Calibri" w:cs="Calibri"/>
          <w:b w:val="0"/>
          <w:bCs w:val="0"/>
          <w:color w:val="212529"/>
          <w:sz w:val="22"/>
          <w:szCs w:val="22"/>
        </w:rPr>
      </w:pPr>
    </w:p>
    <w:p w:rsidR="00B817CE" w:rsidRPr="00CE2BA2" w:rsidRDefault="00B817CE" w:rsidP="00CE2BA2">
      <w:pPr>
        <w:rPr>
          <w:rFonts w:ascii="Calibri" w:eastAsia="Times New Roman" w:hAnsi="Calibri" w:cs="Calibri"/>
          <w:sz w:val="22"/>
          <w:szCs w:val="22"/>
          <w:lang w:eastAsia="es-ES_tradnl"/>
        </w:rPr>
      </w:pPr>
    </w:p>
    <w:p w:rsidR="00CE2BA2" w:rsidRPr="00123360" w:rsidRDefault="00CE2BA2" w:rsidP="00CE2BA2">
      <w:pPr>
        <w:pStyle w:val="Ttulo3"/>
        <w:shd w:val="clear" w:color="auto" w:fill="FFFFFF"/>
        <w:spacing w:before="0" w:beforeAutospacing="0"/>
        <w:rPr>
          <w:rFonts w:ascii="Calibri" w:hAnsi="Calibri" w:cs="Calibri"/>
          <w:b w:val="0"/>
          <w:bCs w:val="0"/>
          <w:color w:val="212529"/>
          <w:sz w:val="22"/>
          <w:szCs w:val="22"/>
        </w:rPr>
      </w:pPr>
    </w:p>
    <w:p w:rsidR="00CE2BA2" w:rsidRPr="009D6CE8" w:rsidRDefault="00CE2BA2" w:rsidP="009D6CE8">
      <w:pPr>
        <w:shd w:val="clear" w:color="auto" w:fill="FFFFFF"/>
        <w:spacing w:after="100" w:afterAutospacing="1"/>
        <w:outlineLvl w:val="2"/>
        <w:rPr>
          <w:rFonts w:ascii="Calibri" w:eastAsia="Times New Roman" w:hAnsi="Calibri" w:cs="Calibri"/>
          <w:color w:val="212529"/>
          <w:sz w:val="22"/>
          <w:szCs w:val="22"/>
          <w:lang w:eastAsia="es-ES_tradnl"/>
        </w:rPr>
      </w:pPr>
    </w:p>
    <w:p w:rsidR="009D6CE8" w:rsidRPr="00123360" w:rsidRDefault="009D6CE8">
      <w:pPr>
        <w:rPr>
          <w:rFonts w:ascii="Calibri" w:hAnsi="Calibri" w:cs="Calibri"/>
          <w:sz w:val="22"/>
          <w:szCs w:val="22"/>
        </w:rPr>
      </w:pPr>
    </w:p>
    <w:sectPr w:rsidR="009D6CE8" w:rsidRPr="00123360" w:rsidSect="00F608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16F33"/>
    <w:multiLevelType w:val="multilevel"/>
    <w:tmpl w:val="78C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57ED6"/>
    <w:multiLevelType w:val="multilevel"/>
    <w:tmpl w:val="7320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76FF7"/>
    <w:multiLevelType w:val="multilevel"/>
    <w:tmpl w:val="4BDE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E8"/>
    <w:rsid w:val="00123360"/>
    <w:rsid w:val="00770DBA"/>
    <w:rsid w:val="00860EFD"/>
    <w:rsid w:val="008E602D"/>
    <w:rsid w:val="009D6CE8"/>
    <w:rsid w:val="009F4405"/>
    <w:rsid w:val="00B2555A"/>
    <w:rsid w:val="00B41D36"/>
    <w:rsid w:val="00B817CE"/>
    <w:rsid w:val="00CE2BA2"/>
    <w:rsid w:val="00F60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4C05778"/>
  <w15:chartTrackingRefBased/>
  <w15:docId w15:val="{06AE43AB-DB85-F14D-A2ED-6CE36CC3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9D6CE8"/>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6CE8"/>
    <w:rPr>
      <w:color w:val="0000FF"/>
      <w:u w:val="single"/>
    </w:rPr>
  </w:style>
  <w:style w:type="paragraph" w:styleId="NormalWeb">
    <w:name w:val="Normal (Web)"/>
    <w:basedOn w:val="Normal"/>
    <w:uiPriority w:val="99"/>
    <w:semiHidden/>
    <w:unhideWhenUsed/>
    <w:rsid w:val="009D6CE8"/>
    <w:pPr>
      <w:spacing w:before="100" w:beforeAutospacing="1" w:after="100" w:afterAutospacing="1"/>
    </w:pPr>
    <w:rPr>
      <w:rFonts w:ascii="Times New Roman" w:eastAsia="Times New Roman" w:hAnsi="Times New Roman" w:cs="Times New Roman"/>
      <w:lang w:eastAsia="es-ES_tradnl"/>
    </w:rPr>
  </w:style>
  <w:style w:type="character" w:customStyle="1" w:styleId="Ttulo3Car">
    <w:name w:val="Título 3 Car"/>
    <w:basedOn w:val="Fuentedeprrafopredeter"/>
    <w:link w:val="Ttulo3"/>
    <w:uiPriority w:val="9"/>
    <w:rsid w:val="009D6CE8"/>
    <w:rPr>
      <w:rFonts w:ascii="Times New Roman" w:eastAsia="Times New Roman" w:hAnsi="Times New Roman" w:cs="Times New Roman"/>
      <w:b/>
      <w:bCs/>
      <w:sz w:val="27"/>
      <w:szCs w:val="27"/>
      <w:lang w:eastAsia="es-ES_tradnl"/>
    </w:rPr>
  </w:style>
  <w:style w:type="character" w:customStyle="1" w:styleId="menu-link">
    <w:name w:val="menu-link"/>
    <w:basedOn w:val="Fuentedeprrafopredeter"/>
    <w:rsid w:val="009D6CE8"/>
  </w:style>
  <w:style w:type="character" w:styleId="nfasis">
    <w:name w:val="Emphasis"/>
    <w:basedOn w:val="Fuentedeprrafopredeter"/>
    <w:uiPriority w:val="20"/>
    <w:qFormat/>
    <w:rsid w:val="00B81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3965">
      <w:bodyDiv w:val="1"/>
      <w:marLeft w:val="0"/>
      <w:marRight w:val="0"/>
      <w:marTop w:val="0"/>
      <w:marBottom w:val="0"/>
      <w:divBdr>
        <w:top w:val="none" w:sz="0" w:space="0" w:color="auto"/>
        <w:left w:val="none" w:sz="0" w:space="0" w:color="auto"/>
        <w:bottom w:val="none" w:sz="0" w:space="0" w:color="auto"/>
        <w:right w:val="none" w:sz="0" w:space="0" w:color="auto"/>
      </w:divBdr>
      <w:divsChild>
        <w:div w:id="926420637">
          <w:marLeft w:val="0"/>
          <w:marRight w:val="0"/>
          <w:marTop w:val="0"/>
          <w:marBottom w:val="0"/>
          <w:divBdr>
            <w:top w:val="none" w:sz="0" w:space="0" w:color="auto"/>
            <w:left w:val="none" w:sz="0" w:space="0" w:color="auto"/>
            <w:bottom w:val="none" w:sz="0" w:space="0" w:color="auto"/>
            <w:right w:val="none" w:sz="0" w:space="0" w:color="auto"/>
          </w:divBdr>
        </w:div>
        <w:div w:id="2129856720">
          <w:marLeft w:val="-225"/>
          <w:marRight w:val="-225"/>
          <w:marTop w:val="0"/>
          <w:marBottom w:val="0"/>
          <w:divBdr>
            <w:top w:val="none" w:sz="0" w:space="0" w:color="auto"/>
            <w:left w:val="none" w:sz="0" w:space="0" w:color="auto"/>
            <w:bottom w:val="none" w:sz="0" w:space="0" w:color="auto"/>
            <w:right w:val="none" w:sz="0" w:space="0" w:color="auto"/>
          </w:divBdr>
          <w:divsChild>
            <w:div w:id="438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2486">
      <w:bodyDiv w:val="1"/>
      <w:marLeft w:val="0"/>
      <w:marRight w:val="0"/>
      <w:marTop w:val="0"/>
      <w:marBottom w:val="0"/>
      <w:divBdr>
        <w:top w:val="none" w:sz="0" w:space="0" w:color="auto"/>
        <w:left w:val="none" w:sz="0" w:space="0" w:color="auto"/>
        <w:bottom w:val="none" w:sz="0" w:space="0" w:color="auto"/>
        <w:right w:val="none" w:sz="0" w:space="0" w:color="auto"/>
      </w:divBdr>
    </w:div>
    <w:div w:id="588778408">
      <w:bodyDiv w:val="1"/>
      <w:marLeft w:val="0"/>
      <w:marRight w:val="0"/>
      <w:marTop w:val="0"/>
      <w:marBottom w:val="0"/>
      <w:divBdr>
        <w:top w:val="none" w:sz="0" w:space="0" w:color="auto"/>
        <w:left w:val="none" w:sz="0" w:space="0" w:color="auto"/>
        <w:bottom w:val="none" w:sz="0" w:space="0" w:color="auto"/>
        <w:right w:val="none" w:sz="0" w:space="0" w:color="auto"/>
      </w:divBdr>
    </w:div>
    <w:div w:id="722561666">
      <w:bodyDiv w:val="1"/>
      <w:marLeft w:val="0"/>
      <w:marRight w:val="0"/>
      <w:marTop w:val="0"/>
      <w:marBottom w:val="0"/>
      <w:divBdr>
        <w:top w:val="none" w:sz="0" w:space="0" w:color="auto"/>
        <w:left w:val="none" w:sz="0" w:space="0" w:color="auto"/>
        <w:bottom w:val="none" w:sz="0" w:space="0" w:color="auto"/>
        <w:right w:val="none" w:sz="0" w:space="0" w:color="auto"/>
      </w:divBdr>
    </w:div>
    <w:div w:id="800416922">
      <w:bodyDiv w:val="1"/>
      <w:marLeft w:val="0"/>
      <w:marRight w:val="0"/>
      <w:marTop w:val="0"/>
      <w:marBottom w:val="0"/>
      <w:divBdr>
        <w:top w:val="none" w:sz="0" w:space="0" w:color="auto"/>
        <w:left w:val="none" w:sz="0" w:space="0" w:color="auto"/>
        <w:bottom w:val="none" w:sz="0" w:space="0" w:color="auto"/>
        <w:right w:val="none" w:sz="0" w:space="0" w:color="auto"/>
      </w:divBdr>
      <w:divsChild>
        <w:div w:id="926888177">
          <w:marLeft w:val="0"/>
          <w:marRight w:val="0"/>
          <w:marTop w:val="0"/>
          <w:marBottom w:val="0"/>
          <w:divBdr>
            <w:top w:val="none" w:sz="0" w:space="0" w:color="auto"/>
            <w:left w:val="none" w:sz="0" w:space="0" w:color="auto"/>
            <w:bottom w:val="none" w:sz="0" w:space="0" w:color="auto"/>
            <w:right w:val="none" w:sz="0" w:space="0" w:color="auto"/>
          </w:divBdr>
        </w:div>
        <w:div w:id="367948552">
          <w:marLeft w:val="-225"/>
          <w:marRight w:val="-225"/>
          <w:marTop w:val="0"/>
          <w:marBottom w:val="0"/>
          <w:divBdr>
            <w:top w:val="none" w:sz="0" w:space="0" w:color="auto"/>
            <w:left w:val="none" w:sz="0" w:space="0" w:color="auto"/>
            <w:bottom w:val="none" w:sz="0" w:space="0" w:color="auto"/>
            <w:right w:val="none" w:sz="0" w:space="0" w:color="auto"/>
          </w:divBdr>
          <w:divsChild>
            <w:div w:id="7035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21605856">
      <w:bodyDiv w:val="1"/>
      <w:marLeft w:val="0"/>
      <w:marRight w:val="0"/>
      <w:marTop w:val="0"/>
      <w:marBottom w:val="0"/>
      <w:divBdr>
        <w:top w:val="none" w:sz="0" w:space="0" w:color="auto"/>
        <w:left w:val="none" w:sz="0" w:space="0" w:color="auto"/>
        <w:bottom w:val="none" w:sz="0" w:space="0" w:color="auto"/>
        <w:right w:val="none" w:sz="0" w:space="0" w:color="auto"/>
      </w:divBdr>
    </w:div>
    <w:div w:id="1123572802">
      <w:bodyDiv w:val="1"/>
      <w:marLeft w:val="0"/>
      <w:marRight w:val="0"/>
      <w:marTop w:val="0"/>
      <w:marBottom w:val="0"/>
      <w:divBdr>
        <w:top w:val="none" w:sz="0" w:space="0" w:color="auto"/>
        <w:left w:val="none" w:sz="0" w:space="0" w:color="auto"/>
        <w:bottom w:val="none" w:sz="0" w:space="0" w:color="auto"/>
        <w:right w:val="none" w:sz="0" w:space="0" w:color="auto"/>
      </w:divBdr>
    </w:div>
    <w:div w:id="1205632264">
      <w:bodyDiv w:val="1"/>
      <w:marLeft w:val="0"/>
      <w:marRight w:val="0"/>
      <w:marTop w:val="0"/>
      <w:marBottom w:val="0"/>
      <w:divBdr>
        <w:top w:val="none" w:sz="0" w:space="0" w:color="auto"/>
        <w:left w:val="none" w:sz="0" w:space="0" w:color="auto"/>
        <w:bottom w:val="none" w:sz="0" w:space="0" w:color="auto"/>
        <w:right w:val="none" w:sz="0" w:space="0" w:color="auto"/>
      </w:divBdr>
    </w:div>
    <w:div w:id="1270315729">
      <w:bodyDiv w:val="1"/>
      <w:marLeft w:val="0"/>
      <w:marRight w:val="0"/>
      <w:marTop w:val="0"/>
      <w:marBottom w:val="0"/>
      <w:divBdr>
        <w:top w:val="none" w:sz="0" w:space="0" w:color="auto"/>
        <w:left w:val="none" w:sz="0" w:space="0" w:color="auto"/>
        <w:bottom w:val="none" w:sz="0" w:space="0" w:color="auto"/>
        <w:right w:val="none" w:sz="0" w:space="0" w:color="auto"/>
      </w:divBdr>
      <w:divsChild>
        <w:div w:id="601493841">
          <w:marLeft w:val="0"/>
          <w:marRight w:val="0"/>
          <w:marTop w:val="0"/>
          <w:marBottom w:val="0"/>
          <w:divBdr>
            <w:top w:val="none" w:sz="0" w:space="0" w:color="auto"/>
            <w:left w:val="none" w:sz="0" w:space="0" w:color="auto"/>
            <w:bottom w:val="none" w:sz="0" w:space="0" w:color="auto"/>
            <w:right w:val="none" w:sz="0" w:space="0" w:color="auto"/>
          </w:divBdr>
        </w:div>
        <w:div w:id="908998942">
          <w:marLeft w:val="-225"/>
          <w:marRight w:val="-225"/>
          <w:marTop w:val="0"/>
          <w:marBottom w:val="0"/>
          <w:divBdr>
            <w:top w:val="none" w:sz="0" w:space="0" w:color="auto"/>
            <w:left w:val="none" w:sz="0" w:space="0" w:color="auto"/>
            <w:bottom w:val="none" w:sz="0" w:space="0" w:color="auto"/>
            <w:right w:val="none" w:sz="0" w:space="0" w:color="auto"/>
          </w:divBdr>
          <w:divsChild>
            <w:div w:id="16441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6066">
      <w:bodyDiv w:val="1"/>
      <w:marLeft w:val="0"/>
      <w:marRight w:val="0"/>
      <w:marTop w:val="0"/>
      <w:marBottom w:val="0"/>
      <w:divBdr>
        <w:top w:val="none" w:sz="0" w:space="0" w:color="auto"/>
        <w:left w:val="none" w:sz="0" w:space="0" w:color="auto"/>
        <w:bottom w:val="none" w:sz="0" w:space="0" w:color="auto"/>
        <w:right w:val="none" w:sz="0" w:space="0" w:color="auto"/>
      </w:divBdr>
    </w:div>
    <w:div w:id="1414087019">
      <w:bodyDiv w:val="1"/>
      <w:marLeft w:val="0"/>
      <w:marRight w:val="0"/>
      <w:marTop w:val="0"/>
      <w:marBottom w:val="0"/>
      <w:divBdr>
        <w:top w:val="none" w:sz="0" w:space="0" w:color="auto"/>
        <w:left w:val="none" w:sz="0" w:space="0" w:color="auto"/>
        <w:bottom w:val="none" w:sz="0" w:space="0" w:color="auto"/>
        <w:right w:val="none" w:sz="0" w:space="0" w:color="auto"/>
      </w:divBdr>
    </w:div>
    <w:div w:id="1437218063">
      <w:bodyDiv w:val="1"/>
      <w:marLeft w:val="0"/>
      <w:marRight w:val="0"/>
      <w:marTop w:val="0"/>
      <w:marBottom w:val="0"/>
      <w:divBdr>
        <w:top w:val="none" w:sz="0" w:space="0" w:color="auto"/>
        <w:left w:val="none" w:sz="0" w:space="0" w:color="auto"/>
        <w:bottom w:val="none" w:sz="0" w:space="0" w:color="auto"/>
        <w:right w:val="none" w:sz="0" w:space="0" w:color="auto"/>
      </w:divBdr>
    </w:div>
    <w:div w:id="2076052327">
      <w:bodyDiv w:val="1"/>
      <w:marLeft w:val="0"/>
      <w:marRight w:val="0"/>
      <w:marTop w:val="0"/>
      <w:marBottom w:val="0"/>
      <w:divBdr>
        <w:top w:val="none" w:sz="0" w:space="0" w:color="auto"/>
        <w:left w:val="none" w:sz="0" w:space="0" w:color="auto"/>
        <w:bottom w:val="none" w:sz="0" w:space="0" w:color="auto"/>
        <w:right w:val="none" w:sz="0" w:space="0" w:color="auto"/>
      </w:divBdr>
    </w:div>
    <w:div w:id="2107380036">
      <w:bodyDiv w:val="1"/>
      <w:marLeft w:val="0"/>
      <w:marRight w:val="0"/>
      <w:marTop w:val="0"/>
      <w:marBottom w:val="0"/>
      <w:divBdr>
        <w:top w:val="none" w:sz="0" w:space="0" w:color="auto"/>
        <w:left w:val="none" w:sz="0" w:space="0" w:color="auto"/>
        <w:bottom w:val="none" w:sz="0" w:space="0" w:color="auto"/>
        <w:right w:val="none" w:sz="0" w:space="0" w:color="auto"/>
      </w:divBdr>
    </w:div>
    <w:div w:id="21345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tac.americas@mact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ctac.americas@macta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logic.com/" TargetMode="External"/><Relationship Id="rId11" Type="http://schemas.openxmlformats.org/officeDocument/2006/relationships/hyperlink" Target="http://www.nobelus.com/" TargetMode="External"/><Relationship Id="rId5" Type="http://schemas.openxmlformats.org/officeDocument/2006/relationships/hyperlink" Target="https://scodix.com/lp/studio-station-webinar/" TargetMode="External"/><Relationship Id="rId10" Type="http://schemas.openxmlformats.org/officeDocument/2006/relationships/hyperlink" Target="https://www.rolanddg.co.uk/products/software/versaworks-6/free-upgrade" TargetMode="External"/><Relationship Id="rId4" Type="http://schemas.openxmlformats.org/officeDocument/2006/relationships/webSettings" Target="webSettings.xml"/><Relationship Id="rId9" Type="http://schemas.openxmlformats.org/officeDocument/2006/relationships/hyperlink" Target="http://www.mactac.com/rolllab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2957</Words>
  <Characters>16266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2020-07-15T14:24:00Z</dcterms:created>
  <dcterms:modified xsi:type="dcterms:W3CDTF">2020-07-15T15:06:00Z</dcterms:modified>
</cp:coreProperties>
</file>